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C9B85" w14:textId="77777777" w:rsidR="00F24292" w:rsidRDefault="00136307" w:rsidP="00136307">
      <w:pPr>
        <w:pStyle w:val="Title"/>
        <w:shd w:val="clear" w:color="auto" w:fill="BDD6EE" w:themeFill="accent1" w:themeFillTint="66"/>
        <w:jc w:val="center"/>
        <w:rPr>
          <w:b/>
        </w:rPr>
      </w:pPr>
      <w:r w:rsidRPr="00136307">
        <w:rPr>
          <w:b/>
        </w:rPr>
        <w:t>Gender Mainstreaming in Disaster Risk Reduction (DRR): Initiative by Zone4solutions</w:t>
      </w:r>
    </w:p>
    <w:p w14:paraId="2C17125D" w14:textId="77777777" w:rsidR="00136307" w:rsidRDefault="00136307" w:rsidP="00136307"/>
    <w:p w14:paraId="0C28337C" w14:textId="77777777" w:rsidR="00136307" w:rsidRDefault="00136307" w:rsidP="00136307"/>
    <w:p w14:paraId="7D4BCA46" w14:textId="5C256970" w:rsidR="00136307" w:rsidRDefault="00136307" w:rsidP="0094718D">
      <w:pPr>
        <w:pStyle w:val="Heading1"/>
        <w:shd w:val="clear" w:color="auto" w:fill="5B9BD5" w:themeFill="accent1"/>
      </w:pPr>
      <w:r w:rsidRPr="00136307">
        <w:t>Introduction</w:t>
      </w:r>
      <w:r>
        <w:t xml:space="preserve"> to </w:t>
      </w:r>
      <w:r w:rsidR="00E76996">
        <w:t xml:space="preserve">the </w:t>
      </w:r>
      <w:r>
        <w:t>term Gender</w:t>
      </w:r>
    </w:p>
    <w:p w14:paraId="5F9BE267" w14:textId="77777777" w:rsidR="00393E6D" w:rsidRPr="00393E6D" w:rsidRDefault="00393E6D" w:rsidP="00393E6D">
      <w:pPr>
        <w:spacing w:before="100" w:beforeAutospacing="1" w:after="100" w:afterAutospacing="1" w:line="240" w:lineRule="auto"/>
        <w:jc w:val="both"/>
        <w:rPr>
          <w:rFonts w:eastAsia="Times New Roman" w:cstheme="minorHAnsi"/>
          <w:sz w:val="24"/>
          <w:szCs w:val="24"/>
          <w:lang w:eastAsia="en-IN"/>
        </w:rPr>
      </w:pPr>
      <w:r w:rsidRPr="00393E6D">
        <w:rPr>
          <w:rFonts w:eastAsia="Times New Roman" w:cstheme="minorHAnsi"/>
          <w:sz w:val="24"/>
          <w:szCs w:val="24"/>
          <w:lang w:eastAsia="en-IN"/>
        </w:rPr>
        <w:t>Gender refers to the socially constructed roles, responsibilities, opportunities, and power relations associated with women and men, girls and boys, within a given socio-cultural context. These roles and relationships are dynamic, context-specific, and subject to change over time. Gender influences access to resources, decision-making, and participation across all sectors, including Disaster Risk Reduction (DRR). It is important to note that gender does not refer exclusively to women; however, given the persistent structural inequalities that disproportionately disadvantage women, gender-responsive policies must prioritize women’s empowerment while promoting equitable participation and benefits for all. Integrating gender perspectives into policy and planning is essential to ensure inclusive, effective, and sustainable development outcomes.</w:t>
      </w:r>
    </w:p>
    <w:p w14:paraId="7A4976BC" w14:textId="77777777" w:rsidR="00393E6D" w:rsidRDefault="00393E6D" w:rsidP="0094718D">
      <w:pPr>
        <w:pStyle w:val="Heading1"/>
        <w:shd w:val="clear" w:color="auto" w:fill="5B9BD5" w:themeFill="accent1"/>
      </w:pPr>
      <w:r>
        <w:rPr>
          <w:rStyle w:val="Strong"/>
          <w:rFonts w:eastAsiaTheme="majorEastAsia"/>
          <w:b/>
          <w:bCs/>
        </w:rPr>
        <w:t>Gender and Disaster</w:t>
      </w:r>
    </w:p>
    <w:p w14:paraId="6F5D0B05" w14:textId="77777777" w:rsidR="00393E6D" w:rsidRDefault="000E77FA" w:rsidP="00C86A62">
      <w:pPr>
        <w:pStyle w:val="NormalWeb"/>
        <w:jc w:val="both"/>
        <w:rPr>
          <w:rFonts w:asciiTheme="minorHAnsi" w:hAnsiTheme="minorHAnsi" w:cstheme="minorHAnsi"/>
        </w:rPr>
      </w:pPr>
      <w:r>
        <w:rPr>
          <w:rFonts w:asciiTheme="minorHAnsi" w:hAnsiTheme="minorHAnsi" w:cstheme="minorHAnsi"/>
          <w:noProof/>
        </w:rPr>
        <w:drawing>
          <wp:anchor distT="0" distB="0" distL="114300" distR="114300" simplePos="0" relativeHeight="251657216" behindDoc="1" locked="0" layoutInCell="1" allowOverlap="1" wp14:anchorId="2F5BF742" wp14:editId="762974C4">
            <wp:simplePos x="0" y="0"/>
            <wp:positionH relativeFrom="column">
              <wp:posOffset>0</wp:posOffset>
            </wp:positionH>
            <wp:positionV relativeFrom="paragraph">
              <wp:posOffset>-2328</wp:posOffset>
            </wp:positionV>
            <wp:extent cx="2828925" cy="3261360"/>
            <wp:effectExtent l="0" t="0" r="0" b="0"/>
            <wp:wrapTight wrapText="bothSides">
              <wp:wrapPolygon edited="0">
                <wp:start x="0" y="0"/>
                <wp:lineTo x="0" y="21449"/>
                <wp:lineTo x="21527" y="21449"/>
                <wp:lineTo x="2152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28925" cy="3261360"/>
                    </a:xfrm>
                    <a:prstGeom prst="rect">
                      <a:avLst/>
                    </a:prstGeom>
                    <a:noFill/>
                  </pic:spPr>
                </pic:pic>
              </a:graphicData>
            </a:graphic>
            <wp14:sizeRelH relativeFrom="page">
              <wp14:pctWidth>0</wp14:pctWidth>
            </wp14:sizeRelH>
            <wp14:sizeRelV relativeFrom="page">
              <wp14:pctHeight>0</wp14:pctHeight>
            </wp14:sizeRelV>
          </wp:anchor>
        </w:drawing>
      </w:r>
      <w:r w:rsidR="00393E6D" w:rsidRPr="00C86A62">
        <w:rPr>
          <w:rFonts w:asciiTheme="minorHAnsi" w:hAnsiTheme="minorHAnsi" w:cstheme="minorHAnsi"/>
        </w:rPr>
        <w:t>Disasters affect women, men, girls, and boys differently, with impacts shaped by age, socio-economic status, and existing gender inequalities. These differences influence both vulnerability to hazards and the capacity to respond to and recover from disasters. In contexts where gender discrimination persists, women and girls often face heightened risks, including higher mortality rates and increased exposure to gender-based violence such as domestic abuse, trafficking, and exploitation during and after disasters.</w:t>
      </w:r>
    </w:p>
    <w:p w14:paraId="5F7CC16A" w14:textId="77777777" w:rsidR="00393E6D" w:rsidRPr="00C86A62" w:rsidRDefault="00393E6D" w:rsidP="00C86A62">
      <w:pPr>
        <w:pStyle w:val="NormalWeb"/>
        <w:jc w:val="both"/>
        <w:rPr>
          <w:rFonts w:asciiTheme="minorHAnsi" w:hAnsiTheme="minorHAnsi" w:cstheme="minorHAnsi"/>
        </w:rPr>
      </w:pPr>
      <w:r w:rsidRPr="00C86A62">
        <w:rPr>
          <w:rFonts w:asciiTheme="minorHAnsi" w:hAnsiTheme="minorHAnsi" w:cstheme="minorHAnsi"/>
        </w:rPr>
        <w:t>Women and girls also bear a disproportionate burden of unpaid care work, including responsibilities related to water, food, and household management, which intensify during disaster situations. Additionally, sectors where women are highly represented—such as agriculture and informal livelihoods—are particularly vulnerable to climate and disaster-related risks.</w:t>
      </w:r>
    </w:p>
    <w:p w14:paraId="5014F06D" w14:textId="77777777" w:rsidR="00C86A62" w:rsidRDefault="00C86A62" w:rsidP="00C86A62">
      <w:pPr>
        <w:pStyle w:val="NormalWeb"/>
        <w:jc w:val="both"/>
        <w:rPr>
          <w:rFonts w:asciiTheme="minorHAnsi" w:hAnsiTheme="minorHAnsi" w:cstheme="minorHAnsi"/>
        </w:rPr>
      </w:pPr>
      <w:r w:rsidRPr="00C86A62">
        <w:rPr>
          <w:rFonts w:asciiTheme="minorHAnsi" w:hAnsiTheme="minorHAnsi" w:cstheme="minorHAnsi"/>
        </w:rPr>
        <w:lastRenderedPageBreak/>
        <w:t>Gender inequality continues to be one of the most persistent global challenges, cutting across all sectors of development. Although progress has been made—such as improvements in girls’ school enrolment—significant gaps remain in economic participation, legal rights, and political representation. These systemic inequalities directly influence disaster risk and resilience. Achieving gender equality is not only a fundamental human right but also a prerequisite for sustainable and inclusive development.</w:t>
      </w:r>
      <w:r>
        <w:rPr>
          <w:rFonts w:asciiTheme="minorHAnsi" w:hAnsiTheme="minorHAnsi" w:cstheme="minorHAnsi"/>
        </w:rPr>
        <w:t xml:space="preserve"> In below Figure -1 it is illustrated that how gender </w:t>
      </w:r>
      <w:r w:rsidR="001435A9">
        <w:rPr>
          <w:rFonts w:asciiTheme="minorHAnsi" w:hAnsiTheme="minorHAnsi" w:cstheme="minorHAnsi"/>
        </w:rPr>
        <w:t>dynamics support</w:t>
      </w:r>
      <w:r w:rsidR="00324823">
        <w:rPr>
          <w:rFonts w:asciiTheme="minorHAnsi" w:hAnsiTheme="minorHAnsi" w:cstheme="minorHAnsi"/>
        </w:rPr>
        <w:t xml:space="preserve"> in Disaster Risk Reduction</w:t>
      </w:r>
      <w:r>
        <w:rPr>
          <w:rFonts w:asciiTheme="minorHAnsi" w:hAnsiTheme="minorHAnsi" w:cstheme="minorHAnsi"/>
        </w:rPr>
        <w:t>:</w:t>
      </w:r>
      <w:r w:rsidR="00324823">
        <w:rPr>
          <w:noProof/>
        </w:rPr>
        <w:drawing>
          <wp:inline distT="0" distB="0" distL="0" distR="0" wp14:anchorId="526B5230" wp14:editId="7A3CE3CF">
            <wp:extent cx="5731510" cy="1365685"/>
            <wp:effectExtent l="0" t="0" r="0" b="0"/>
            <wp:docPr id="4" name="Picture 4" descr="C:\Users\DELL\Downloads\ChatGPT Image Apr 27, 2026, 12_11_0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DELL\Downloads\ChatGPT Image Apr 27, 2026, 12_11_04 PM.png"/>
                    <pic:cNvPicPr>
                      <a:picLocks noChangeAspect="1" noChangeArrowheads="1"/>
                    </pic:cNvPicPr>
                  </pic:nvPicPr>
                  <pic:blipFill rotWithShape="1">
                    <a:blip r:embed="rId6">
                      <a:extLst>
                        <a:ext uri="{28A0092B-C50C-407E-A947-70E740481C1C}">
                          <a14:useLocalDpi xmlns:a14="http://schemas.microsoft.com/office/drawing/2010/main" val="0"/>
                        </a:ext>
                      </a:extLst>
                    </a:blip>
                    <a:srcRect t="68686" b="16943"/>
                    <a:stretch/>
                  </pic:blipFill>
                  <pic:spPr bwMode="auto">
                    <a:xfrm>
                      <a:off x="0" y="0"/>
                      <a:ext cx="5731510" cy="1365685"/>
                    </a:xfrm>
                    <a:prstGeom prst="rect">
                      <a:avLst/>
                    </a:prstGeom>
                    <a:noFill/>
                    <a:ln>
                      <a:noFill/>
                    </a:ln>
                    <a:extLst>
                      <a:ext uri="{53640926-AAD7-44D8-BBD7-CCE9431645EC}">
                        <a14:shadowObscured xmlns:a14="http://schemas.microsoft.com/office/drawing/2010/main"/>
                      </a:ext>
                    </a:extLst>
                  </pic:spPr>
                </pic:pic>
              </a:graphicData>
            </a:graphic>
          </wp:inline>
        </w:drawing>
      </w:r>
    </w:p>
    <w:p w14:paraId="4E58552C" w14:textId="77777777" w:rsidR="00393E6D" w:rsidRPr="00C86A62" w:rsidRDefault="00C86A62" w:rsidP="00C86A62">
      <w:pPr>
        <w:pStyle w:val="NormalWeb"/>
        <w:jc w:val="both"/>
        <w:rPr>
          <w:rFonts w:asciiTheme="minorHAnsi" w:hAnsiTheme="minorHAnsi" w:cstheme="minorHAnsi"/>
        </w:rPr>
      </w:pPr>
      <w:r w:rsidRPr="00C86A62">
        <w:rPr>
          <w:rFonts w:asciiTheme="minorHAnsi" w:hAnsiTheme="minorHAnsi" w:cstheme="minorHAnsi"/>
        </w:rPr>
        <w:t xml:space="preserve">Given the cross-cutting nature of gender and disaster risk, integrating gender perspectives into DRR is critical. Gender-responsive DRR approaches ensure that policies, plans, and interventions address the differentiated needs and capacities of all groups, thereby enhancing effectiveness and contributing to broader sustainable development goals. </w:t>
      </w:r>
      <w:r w:rsidR="00393E6D" w:rsidRPr="00C86A62">
        <w:rPr>
          <w:rFonts w:asciiTheme="minorHAnsi" w:hAnsiTheme="minorHAnsi" w:cstheme="minorHAnsi"/>
        </w:rPr>
        <w:t>Therefore, integrating gender perspectives across all phases of Disaster Risk Reduction (DRR) is essential for achieving inclusive, equitable, and sustainable outcomes.</w:t>
      </w:r>
    </w:p>
    <w:p w14:paraId="2DC84F14" w14:textId="77777777" w:rsidR="00324823" w:rsidRDefault="00324823" w:rsidP="00324823">
      <w:pPr>
        <w:pStyle w:val="NormalWeb"/>
      </w:pPr>
      <w:r>
        <w:rPr>
          <w:noProof/>
        </w:rPr>
        <w:drawing>
          <wp:inline distT="0" distB="0" distL="0" distR="0" wp14:anchorId="2F718295" wp14:editId="30AB5FE0">
            <wp:extent cx="5877549" cy="4140785"/>
            <wp:effectExtent l="0" t="0" r="0" b="0"/>
            <wp:docPr id="3" name="Picture 3" descr="C:\Users\DELL\Downloads\ChatGPT Image Apr 27, 2026, 12_11_0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DELL\Downloads\ChatGPT Image Apr 27, 2026, 12_11_04 PM.png"/>
                    <pic:cNvPicPr>
                      <a:picLocks noChangeAspect="1" noChangeArrowheads="1"/>
                    </pic:cNvPicPr>
                  </pic:nvPicPr>
                  <pic:blipFill rotWithShape="1">
                    <a:blip r:embed="rId6">
                      <a:extLst>
                        <a:ext uri="{28A0092B-C50C-407E-A947-70E740481C1C}">
                          <a14:useLocalDpi xmlns:a14="http://schemas.microsoft.com/office/drawing/2010/main" val="0"/>
                        </a:ext>
                      </a:extLst>
                    </a:blip>
                    <a:srcRect l="2548" t="20884" b="33356"/>
                    <a:stretch/>
                  </pic:blipFill>
                  <pic:spPr bwMode="auto">
                    <a:xfrm>
                      <a:off x="0" y="0"/>
                      <a:ext cx="5895161" cy="4153193"/>
                    </a:xfrm>
                    <a:prstGeom prst="rect">
                      <a:avLst/>
                    </a:prstGeom>
                    <a:noFill/>
                    <a:ln>
                      <a:noFill/>
                    </a:ln>
                    <a:extLst>
                      <a:ext uri="{53640926-AAD7-44D8-BBD7-CCE9431645EC}">
                        <a14:shadowObscured xmlns:a14="http://schemas.microsoft.com/office/drawing/2010/main"/>
                      </a:ext>
                    </a:extLst>
                  </pic:spPr>
                </pic:pic>
              </a:graphicData>
            </a:graphic>
          </wp:inline>
        </w:drawing>
      </w:r>
    </w:p>
    <w:p w14:paraId="788E80CA" w14:textId="77777777" w:rsidR="00136307" w:rsidRPr="00136307" w:rsidRDefault="00136307" w:rsidP="00393E6D"/>
    <w:p w14:paraId="0DEFAD03" w14:textId="77777777" w:rsidR="00136307" w:rsidRDefault="001435A9" w:rsidP="0094718D">
      <w:pPr>
        <w:pStyle w:val="Heading1"/>
        <w:shd w:val="clear" w:color="auto" w:fill="5B9BD5" w:themeFill="accent1"/>
      </w:pPr>
      <w:r>
        <w:lastRenderedPageBreak/>
        <w:t xml:space="preserve">Gender Equality and DRR-Global </w:t>
      </w:r>
      <w:r w:rsidR="008F0170">
        <w:t>Commitments</w:t>
      </w:r>
    </w:p>
    <w:p w14:paraId="3ECD07A9" w14:textId="77777777" w:rsidR="00240586" w:rsidRDefault="00240586" w:rsidP="00240586">
      <w:pPr>
        <w:spacing w:line="276" w:lineRule="auto"/>
        <w:jc w:val="both"/>
        <w:rPr>
          <w:rFonts w:cstheme="minorHAnsi"/>
          <w:sz w:val="24"/>
          <w:szCs w:val="24"/>
        </w:rPr>
      </w:pPr>
      <w:r w:rsidRPr="00071C6E">
        <w:rPr>
          <w:rFonts w:cstheme="minorHAnsi"/>
          <w:sz w:val="24"/>
          <w:szCs w:val="24"/>
        </w:rPr>
        <w:t>DRR is a vital pillar for sustainable development and works on the principle of ‘Society Inclusive Approach’. Consistent advocacy over the last few decades has resulted in increasing acknowledgement of the constructive role of women in disaster risk reduction. This notion differs from traditional opinions that women and girls as inherently vulnerable and hence are passive recipients of development and humanitarian assistance. DRR’s focus on addressing the underlying causes of risks and vulnerabilities is an entry point for recognizing root causes and structural constraints of gender inequality and for targeting those in the promotion of transformative and sustainable change. Unequal power relations between women and men and pervasive gender stereotypes are among those structural constraints. Addressing them will contribute to enhancing women’s rights, participation and leadership in prevention and reduction of disaster risk at all levels.</w:t>
      </w:r>
      <w:r w:rsidR="001435A9" w:rsidRPr="00071C6E">
        <w:rPr>
          <w:rFonts w:cstheme="minorHAnsi"/>
          <w:sz w:val="24"/>
          <w:szCs w:val="24"/>
        </w:rPr>
        <w:t>The international community has dedicated to gender equality and women’s rights in disaster risk reduction. These commitments are documented in the Convention on the Elimination of All Forms of Discrimination against Women (CEDAW), the Beijing Declaration and Platform for Action, the Sendai Framework for Action and CSW resolutions (56/2 and 58/2) on gender equality and the empowerment of women in disasters, Paris Agreement. It has been observed that Gender equality and women’s empowerment are keys to the success of all post-2015 multilateral agendas, including 2030 Agenda, the Paris Agreement, the Sendai Framework, and all future actions on reducing climatic and disaster risk.</w:t>
      </w:r>
    </w:p>
    <w:p w14:paraId="5AABA161" w14:textId="77777777" w:rsidR="00DA09FC" w:rsidRDefault="00DA09FC" w:rsidP="00DA09FC">
      <w:pPr>
        <w:spacing w:line="276" w:lineRule="auto"/>
      </w:pPr>
      <w:r>
        <w:rPr>
          <w:noProof/>
          <w:lang w:eastAsia="en-IN"/>
        </w:rPr>
        <w:drawing>
          <wp:inline distT="0" distB="0" distL="0" distR="0" wp14:anchorId="7F22301A" wp14:editId="5D9C4BC1">
            <wp:extent cx="4194568" cy="190629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5688"/>
                    <a:stretch/>
                  </pic:blipFill>
                  <pic:spPr bwMode="auto">
                    <a:xfrm>
                      <a:off x="0" y="0"/>
                      <a:ext cx="4234189" cy="1924297"/>
                    </a:xfrm>
                    <a:prstGeom prst="rect">
                      <a:avLst/>
                    </a:prstGeom>
                    <a:noFill/>
                    <a:ln>
                      <a:noFill/>
                    </a:ln>
                    <a:extLst>
                      <a:ext uri="{53640926-AAD7-44D8-BBD7-CCE9431645EC}">
                        <a14:shadowObscured xmlns:a14="http://schemas.microsoft.com/office/drawing/2010/main"/>
                      </a:ext>
                    </a:extLst>
                  </pic:spPr>
                </pic:pic>
              </a:graphicData>
            </a:graphic>
          </wp:inline>
        </w:drawing>
      </w:r>
    </w:p>
    <w:p w14:paraId="055AEEEB" w14:textId="77777777" w:rsidR="00DA09FC" w:rsidRDefault="00DA09FC" w:rsidP="00DA09FC">
      <w:pPr>
        <w:spacing w:line="276" w:lineRule="auto"/>
        <w:jc w:val="right"/>
      </w:pPr>
      <w:r>
        <w:rPr>
          <w:noProof/>
          <w:lang w:eastAsia="en-IN"/>
        </w:rPr>
        <w:drawing>
          <wp:inline distT="0" distB="0" distL="0" distR="0" wp14:anchorId="238948B8" wp14:editId="7D28395B">
            <wp:extent cx="4245168" cy="2138766"/>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9711"/>
                    <a:stretch/>
                  </pic:blipFill>
                  <pic:spPr bwMode="auto">
                    <a:xfrm>
                      <a:off x="0" y="0"/>
                      <a:ext cx="4301960" cy="2167378"/>
                    </a:xfrm>
                    <a:prstGeom prst="rect">
                      <a:avLst/>
                    </a:prstGeom>
                    <a:noFill/>
                    <a:ln>
                      <a:noFill/>
                    </a:ln>
                    <a:extLst>
                      <a:ext uri="{53640926-AAD7-44D8-BBD7-CCE9431645EC}">
                        <a14:shadowObscured xmlns:a14="http://schemas.microsoft.com/office/drawing/2010/main"/>
                      </a:ext>
                    </a:extLst>
                  </pic:spPr>
                </pic:pic>
              </a:graphicData>
            </a:graphic>
          </wp:inline>
        </w:drawing>
      </w:r>
    </w:p>
    <w:p w14:paraId="0C8C5756" w14:textId="77777777" w:rsidR="00071C6E" w:rsidRDefault="00000000" w:rsidP="00DA09FC">
      <w:pPr>
        <w:spacing w:line="276" w:lineRule="auto"/>
        <w:jc w:val="right"/>
      </w:pPr>
      <w:r>
        <w:pict w14:anchorId="7C7E9A66">
          <v:rect id="AutoShape 12" o:spid="_x0000_s1030" alt="blob:https://web.whatsapp.com/138b0cc7-e557-41c2-b507-c9b2fddd1f97" style="width:23.8pt;height:23.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w:r>
    </w:p>
    <w:p w14:paraId="7EFF26ED" w14:textId="77777777" w:rsidR="00DA09FC" w:rsidRPr="00071C6E" w:rsidRDefault="00000000" w:rsidP="00240586">
      <w:pPr>
        <w:spacing w:line="276" w:lineRule="auto"/>
        <w:jc w:val="both"/>
        <w:rPr>
          <w:rFonts w:cstheme="minorHAnsi"/>
          <w:sz w:val="24"/>
          <w:szCs w:val="24"/>
        </w:rPr>
      </w:pPr>
      <w:r>
        <w:pict w14:anchorId="423E1C51">
          <v:rect id="AutoShape 14" o:spid="_x0000_s1029" alt="blob:https://web.whatsapp.com/c7e85a56-9e48-4063-ad60-3e7aa5e49bac" style="width:23.8pt;height:23.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w:r>
    </w:p>
    <w:p w14:paraId="1D854424" w14:textId="77777777" w:rsidR="001435A9" w:rsidRPr="001435A9" w:rsidRDefault="001435A9" w:rsidP="001435A9">
      <w:pPr>
        <w:spacing w:before="100" w:beforeAutospacing="1" w:after="100" w:afterAutospacing="1" w:line="240" w:lineRule="auto"/>
        <w:rPr>
          <w:rFonts w:ascii="Times New Roman" w:eastAsia="Times New Roman" w:hAnsi="Times New Roman" w:cs="Times New Roman"/>
          <w:sz w:val="24"/>
          <w:szCs w:val="24"/>
          <w:lang w:eastAsia="en-IN"/>
        </w:rPr>
      </w:pPr>
      <w:r w:rsidRPr="001435A9">
        <w:rPr>
          <w:rFonts w:ascii="Times New Roman" w:eastAsia="Times New Roman" w:hAnsi="Times New Roman" w:cs="Times New Roman"/>
          <w:noProof/>
          <w:sz w:val="24"/>
          <w:szCs w:val="24"/>
          <w:lang w:eastAsia="en-IN"/>
        </w:rPr>
        <w:drawing>
          <wp:inline distT="0" distB="0" distL="0" distR="0" wp14:anchorId="10F3F248" wp14:editId="1C05C821">
            <wp:extent cx="5775325" cy="5455664"/>
            <wp:effectExtent l="0" t="0" r="0" b="0"/>
            <wp:docPr id="5" name="Picture 5" descr="C:\Users\DELL\Downloads\ChatGPT Image Apr 27, 2026, 12_19_4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ownloads\ChatGPT Image Apr 27, 2026, 12_19_47 PM.png"/>
                    <pic:cNvPicPr>
                      <a:picLocks noChangeAspect="1" noChangeArrowheads="1"/>
                    </pic:cNvPicPr>
                  </pic:nvPicPr>
                  <pic:blipFill rotWithShape="1">
                    <a:blip r:embed="rId9">
                      <a:extLst>
                        <a:ext uri="{28A0092B-C50C-407E-A947-70E740481C1C}">
                          <a14:useLocalDpi xmlns:a14="http://schemas.microsoft.com/office/drawing/2010/main" val="0"/>
                        </a:ext>
                      </a:extLst>
                    </a:blip>
                    <a:srcRect t="20248" b="17781"/>
                    <a:stretch/>
                  </pic:blipFill>
                  <pic:spPr bwMode="auto">
                    <a:xfrm>
                      <a:off x="0" y="0"/>
                      <a:ext cx="5789283" cy="5468849"/>
                    </a:xfrm>
                    <a:prstGeom prst="rect">
                      <a:avLst/>
                    </a:prstGeom>
                    <a:noFill/>
                    <a:ln>
                      <a:noFill/>
                    </a:ln>
                    <a:extLst>
                      <a:ext uri="{53640926-AAD7-44D8-BBD7-CCE9431645EC}">
                        <a14:shadowObscured xmlns:a14="http://schemas.microsoft.com/office/drawing/2010/main"/>
                      </a:ext>
                    </a:extLst>
                  </pic:spPr>
                </pic:pic>
              </a:graphicData>
            </a:graphic>
          </wp:inline>
        </w:drawing>
      </w:r>
    </w:p>
    <w:p w14:paraId="1C93DE3D" w14:textId="77777777" w:rsidR="008F0170" w:rsidRPr="008F0170" w:rsidRDefault="008F0170" w:rsidP="008F0170">
      <w:pPr>
        <w:spacing w:line="276" w:lineRule="auto"/>
        <w:jc w:val="both"/>
        <w:rPr>
          <w:rFonts w:cstheme="minorHAnsi"/>
        </w:rPr>
      </w:pPr>
      <w:r w:rsidRPr="008F0170">
        <w:rPr>
          <w:rFonts w:cstheme="minorHAnsi"/>
        </w:rPr>
        <w:t>2030 Roadmap and SDGs – The systematic mainstreaming of a gender perspective in the implementation of agenda is crucial; be it poverty reduction measures, resilience to disasters mitigation and adaptation to climate change and holistic disaster management at all levels in line with the Sendai Framework.</w:t>
      </w:r>
    </w:p>
    <w:p w14:paraId="6FC196BC" w14:textId="77777777" w:rsidR="008F0170" w:rsidRPr="008F0170" w:rsidRDefault="008F0170" w:rsidP="008F0170">
      <w:pPr>
        <w:spacing w:line="276" w:lineRule="auto"/>
        <w:jc w:val="both"/>
        <w:rPr>
          <w:rFonts w:ascii="Cambria" w:hAnsi="Cambria"/>
        </w:rPr>
      </w:pPr>
      <w:r>
        <w:rPr>
          <w:rFonts w:ascii="Cambria" w:hAnsi="Cambria"/>
          <w:noProof/>
          <w:lang w:eastAsia="en-IN"/>
        </w:rPr>
        <w:lastRenderedPageBreak/>
        <w:drawing>
          <wp:inline distT="0" distB="0" distL="0" distR="0" wp14:anchorId="3EFC81B6" wp14:editId="78090977">
            <wp:extent cx="5360466" cy="324561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0">
                      <a:extLst>
                        <a:ext uri="{28A0092B-C50C-407E-A947-70E740481C1C}">
                          <a14:useLocalDpi xmlns:a14="http://schemas.microsoft.com/office/drawing/2010/main" val="0"/>
                        </a:ext>
                      </a:extLst>
                    </a:blip>
                    <a:stretch>
                      <a:fillRect/>
                    </a:stretch>
                  </pic:blipFill>
                  <pic:spPr>
                    <a:xfrm>
                      <a:off x="0" y="0"/>
                      <a:ext cx="5431040" cy="3288349"/>
                    </a:xfrm>
                    <a:prstGeom prst="rect">
                      <a:avLst/>
                    </a:prstGeom>
                  </pic:spPr>
                </pic:pic>
              </a:graphicData>
            </a:graphic>
          </wp:inline>
        </w:drawing>
      </w:r>
    </w:p>
    <w:p w14:paraId="70C09C8F" w14:textId="77777777" w:rsidR="008F0170" w:rsidRDefault="008F0170" w:rsidP="0094718D">
      <w:pPr>
        <w:pStyle w:val="Heading1"/>
        <w:shd w:val="clear" w:color="auto" w:fill="5B9BD5" w:themeFill="accent1"/>
      </w:pPr>
      <w:r w:rsidRPr="000F6665">
        <w:rPr>
          <w:rFonts w:ascii="Arial" w:hAnsi="Arial" w:cs="Arial"/>
        </w:rPr>
        <w:t>Initiative by Zone4solutions</w:t>
      </w:r>
    </w:p>
    <w:p w14:paraId="28431A4E" w14:textId="77777777" w:rsidR="006075C1" w:rsidRPr="00A16D38" w:rsidRDefault="006075C1" w:rsidP="00A16D38">
      <w:pPr>
        <w:jc w:val="both"/>
        <w:rPr>
          <w:sz w:val="24"/>
          <w:szCs w:val="24"/>
          <w:lang w:eastAsia="en-IN"/>
        </w:rPr>
      </w:pPr>
      <w:r w:rsidRPr="00A16D38">
        <w:rPr>
          <w:sz w:val="24"/>
          <w:szCs w:val="24"/>
          <w:lang w:eastAsia="en-IN"/>
        </w:rPr>
        <w:t>Zone 4 Disaster Solutions Pvt. Ltd. (Zone4Solutions) is an ISO-certified disaster management services company with proven expertise in addressing the dual challenges of hazard and risk through comprehensive and cost-effective solutions tailored for Indian organizations. The organization adopts an inclusive approach to Disaster Risk Reduction (DRR), with a strong emphasis on mainstreaming vulnerable groups such as women, children, and persons with disabilities into resilience-building processes. With a vision to contribute to a disaster-resilient India, Zone4Solutions offers a wide range of services including disaster management planning, school and university safety, community-based preparedness, climate change adaptation, risk governance, socio-economic analysis, capacity building, and knowledge management.</w:t>
      </w:r>
    </w:p>
    <w:p w14:paraId="3154DBA8" w14:textId="77777777" w:rsidR="006075C1" w:rsidRPr="00A16D38" w:rsidRDefault="006075C1" w:rsidP="00A16D38">
      <w:pPr>
        <w:jc w:val="both"/>
        <w:rPr>
          <w:sz w:val="24"/>
          <w:szCs w:val="24"/>
          <w:lang w:eastAsia="en-IN"/>
        </w:rPr>
      </w:pPr>
      <w:r w:rsidRPr="00A16D38">
        <w:rPr>
          <w:sz w:val="24"/>
          <w:szCs w:val="24"/>
          <w:lang w:eastAsia="en-IN"/>
        </w:rPr>
        <w:t>Over the years, Zone4Solutions has partnered with more than 300 organizations—including corporates, institutions, schools, and hospitality sectors—across India to develop customized Disaster Management Plans and strengthen community awareness. A notable achievement includes organizing India’s largest school evacuation drill, recognized by the Limca Book of Records. As part of its gender mainstreaming initiatives, the organization has developed Disaster Management Plans for women’s colleges under Delhi University and conducted targeted training programmes and mock drills. During the COVID-19 pandemic, it also organized an international webinar on gender mainstreaming in DRR, which received wide appreciation from diverse stakeholders.</w:t>
      </w:r>
    </w:p>
    <w:p w14:paraId="1F7B9426" w14:textId="77777777" w:rsidR="006075C1" w:rsidRPr="00A16D38" w:rsidRDefault="006075C1" w:rsidP="00A16D38">
      <w:pPr>
        <w:jc w:val="both"/>
        <w:rPr>
          <w:sz w:val="24"/>
          <w:szCs w:val="24"/>
          <w:lang w:eastAsia="en-IN"/>
        </w:rPr>
      </w:pPr>
    </w:p>
    <w:p w14:paraId="62EF40A8" w14:textId="77777777" w:rsidR="006075C1" w:rsidRPr="00A16D38" w:rsidRDefault="006075C1" w:rsidP="006075C1">
      <w:pPr>
        <w:rPr>
          <w:sz w:val="24"/>
          <w:szCs w:val="24"/>
          <w:lang w:eastAsia="en-IN"/>
        </w:rPr>
      </w:pPr>
      <w:r w:rsidRPr="00A16D38">
        <w:rPr>
          <w:sz w:val="24"/>
          <w:szCs w:val="24"/>
          <w:lang w:eastAsia="en-IN"/>
        </w:rPr>
        <w:t>The organization’s gender-focused interventions aim to strengthen inclusive disaster governance through:</w:t>
      </w:r>
    </w:p>
    <w:p w14:paraId="0F90587B" w14:textId="77777777" w:rsidR="00A16D38" w:rsidRPr="00A16D38" w:rsidRDefault="00A16D38" w:rsidP="00A16D38">
      <w:pPr>
        <w:spacing w:before="100" w:beforeAutospacing="1" w:after="100" w:afterAutospacing="1" w:line="240" w:lineRule="auto"/>
        <w:rPr>
          <w:rFonts w:ascii="Times New Roman" w:eastAsia="Times New Roman" w:hAnsi="Times New Roman" w:cs="Times New Roman"/>
          <w:sz w:val="24"/>
          <w:szCs w:val="24"/>
          <w:lang w:eastAsia="en-IN"/>
        </w:rPr>
      </w:pPr>
      <w:r w:rsidRPr="00A16D38">
        <w:rPr>
          <w:rFonts w:ascii="Times New Roman" w:eastAsia="Times New Roman" w:hAnsi="Times New Roman" w:cs="Times New Roman"/>
          <w:noProof/>
          <w:sz w:val="24"/>
          <w:szCs w:val="24"/>
          <w:lang w:eastAsia="en-IN"/>
        </w:rPr>
        <w:lastRenderedPageBreak/>
        <w:drawing>
          <wp:inline distT="0" distB="0" distL="0" distR="0" wp14:anchorId="63D11BB3" wp14:editId="68209EC8">
            <wp:extent cx="5730919" cy="2358998"/>
            <wp:effectExtent l="0" t="0" r="0" b="0"/>
            <wp:docPr id="6" name="Picture 6" descr="C:\Users\DELL\Downloads\ChatGPT Image Apr 27, 2026, 05_38_4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DELL\Downloads\ChatGPT Image Apr 27, 2026, 05_38_42 PM.pn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402" t="14166" r="402" b="-2934"/>
                    <a:stretch/>
                  </pic:blipFill>
                  <pic:spPr bwMode="auto">
                    <a:xfrm>
                      <a:off x="0" y="0"/>
                      <a:ext cx="5772096" cy="2375947"/>
                    </a:xfrm>
                    <a:prstGeom prst="rect">
                      <a:avLst/>
                    </a:prstGeom>
                    <a:noFill/>
                    <a:ln>
                      <a:noFill/>
                    </a:ln>
                    <a:extLst>
                      <a:ext uri="{53640926-AAD7-44D8-BBD7-CCE9431645EC}">
                        <a14:shadowObscured xmlns:a14="http://schemas.microsoft.com/office/drawing/2010/main"/>
                      </a:ext>
                    </a:extLst>
                  </pic:spPr>
                </pic:pic>
              </a:graphicData>
            </a:graphic>
          </wp:inline>
        </w:drawing>
      </w:r>
    </w:p>
    <w:p w14:paraId="2F9F2C4B" w14:textId="77777777" w:rsidR="008F0170" w:rsidRPr="00A16D38" w:rsidRDefault="006075C1" w:rsidP="00A16D38">
      <w:pPr>
        <w:rPr>
          <w:sz w:val="24"/>
          <w:szCs w:val="24"/>
          <w:lang w:eastAsia="en-IN"/>
        </w:rPr>
      </w:pPr>
      <w:r w:rsidRPr="00A16D38">
        <w:rPr>
          <w:sz w:val="24"/>
          <w:szCs w:val="24"/>
          <w:lang w:eastAsia="en-IN"/>
        </w:rPr>
        <w:t>Through these efforts, Zone4Solutions reinforces the critical role of gender-responsive approaches in building inclusive, resilient, and sustainable communities.</w:t>
      </w:r>
    </w:p>
    <w:p w14:paraId="08730946" w14:textId="77777777" w:rsidR="00136307" w:rsidRDefault="00FA074A" w:rsidP="0094718D">
      <w:pPr>
        <w:pStyle w:val="Heading1"/>
        <w:shd w:val="clear" w:color="auto" w:fill="5B9BD5" w:themeFill="accent1"/>
      </w:pPr>
      <w:r>
        <w:t>Case Studies</w:t>
      </w:r>
    </w:p>
    <w:p w14:paraId="4037759B" w14:textId="4BF225F9" w:rsidR="00655677" w:rsidRDefault="001F034C" w:rsidP="0094718D">
      <w:pPr>
        <w:pStyle w:val="Heading2"/>
        <w:shd w:val="clear" w:color="auto" w:fill="EDEDED" w:themeFill="accent3" w:themeFillTint="33"/>
      </w:pPr>
      <w:r>
        <w:t xml:space="preserve">30 hours Skill development training, </w:t>
      </w:r>
      <w:r w:rsidR="00E9515A" w:rsidRPr="00E9515A">
        <w:t xml:space="preserve">Aditi </w:t>
      </w:r>
      <w:r w:rsidR="00E848C9">
        <w:t>Mahavidyalaya</w:t>
      </w:r>
      <w:r w:rsidR="00E9515A" w:rsidRPr="00E9515A">
        <w:t>, University of Delhi</w:t>
      </w:r>
    </w:p>
    <w:p w14:paraId="2AA79779" w14:textId="02191CE7" w:rsidR="00E9515A" w:rsidRPr="001F034C" w:rsidRDefault="00E9515A" w:rsidP="00E9515A">
      <w:pPr>
        <w:spacing w:line="276" w:lineRule="auto"/>
        <w:jc w:val="both"/>
        <w:rPr>
          <w:rFonts w:cstheme="minorHAnsi"/>
          <w:sz w:val="24"/>
          <w:szCs w:val="24"/>
        </w:rPr>
      </w:pPr>
      <w:r w:rsidRPr="001F034C">
        <w:rPr>
          <w:rFonts w:cstheme="minorHAnsi"/>
          <w:noProof/>
          <w:sz w:val="24"/>
          <w:szCs w:val="24"/>
          <w:lang w:eastAsia="en-IN"/>
        </w:rPr>
        <w:drawing>
          <wp:anchor distT="0" distB="0" distL="114300" distR="114300" simplePos="0" relativeHeight="251655168" behindDoc="1" locked="0" layoutInCell="1" allowOverlap="1" wp14:anchorId="22BD83B6" wp14:editId="5B72B229">
            <wp:simplePos x="0" y="0"/>
            <wp:positionH relativeFrom="column">
              <wp:posOffset>1815967</wp:posOffset>
            </wp:positionH>
            <wp:positionV relativeFrom="paragraph">
              <wp:posOffset>967463</wp:posOffset>
            </wp:positionV>
            <wp:extent cx="3915280" cy="2858146"/>
            <wp:effectExtent l="0" t="0" r="0" b="0"/>
            <wp:wrapTight wrapText="bothSides">
              <wp:wrapPolygon edited="0">
                <wp:start x="0" y="0"/>
                <wp:lineTo x="0" y="21451"/>
                <wp:lineTo x="21547" y="21451"/>
                <wp:lineTo x="21547"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rotWithShape="1">
                    <a:blip r:embed="rId12">
                      <a:extLst>
                        <a:ext uri="{28A0092B-C50C-407E-A947-70E740481C1C}">
                          <a14:useLocalDpi xmlns:a14="http://schemas.microsoft.com/office/drawing/2010/main" val="0"/>
                        </a:ext>
                      </a:extLst>
                    </a:blip>
                    <a:srcRect l="29249" t="21273" r="30228" b="26137"/>
                    <a:stretch/>
                  </pic:blipFill>
                  <pic:spPr bwMode="auto">
                    <a:xfrm>
                      <a:off x="0" y="0"/>
                      <a:ext cx="3915280" cy="285814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F034C">
        <w:rPr>
          <w:rFonts w:cstheme="minorHAnsi"/>
          <w:sz w:val="24"/>
          <w:szCs w:val="24"/>
        </w:rPr>
        <w:t xml:space="preserve">A </w:t>
      </w:r>
      <w:r w:rsidR="00E848C9">
        <w:rPr>
          <w:rFonts w:cstheme="minorHAnsi"/>
          <w:sz w:val="24"/>
          <w:szCs w:val="24"/>
        </w:rPr>
        <w:t>30-hour</w:t>
      </w:r>
      <w:r w:rsidRPr="001F034C">
        <w:rPr>
          <w:rFonts w:cstheme="minorHAnsi"/>
          <w:sz w:val="24"/>
          <w:szCs w:val="24"/>
        </w:rPr>
        <w:t xml:space="preserve"> skill development training programme in Disaster Management was organised for students and faculty of Aditi Mahavidyalaya in </w:t>
      </w:r>
      <w:r w:rsidR="00E848C9">
        <w:rPr>
          <w:rFonts w:cstheme="minorHAnsi"/>
          <w:sz w:val="24"/>
          <w:szCs w:val="24"/>
        </w:rPr>
        <w:t xml:space="preserve">the </w:t>
      </w:r>
      <w:r w:rsidRPr="001F034C">
        <w:rPr>
          <w:rFonts w:cstheme="minorHAnsi"/>
          <w:sz w:val="24"/>
          <w:szCs w:val="24"/>
        </w:rPr>
        <w:t xml:space="preserve">year 2021-22. It was intended for students/ teachers/professors of Aditi Mahavidhaya to help build their knowledge, skills and perspectives towards disaster management and emergency response. This helped the concerned stakeholders understand and prepare for </w:t>
      </w:r>
      <w:r w:rsidR="00E848C9">
        <w:rPr>
          <w:rFonts w:cstheme="minorHAnsi"/>
          <w:sz w:val="24"/>
          <w:szCs w:val="24"/>
        </w:rPr>
        <w:t xml:space="preserve">an </w:t>
      </w:r>
      <w:r w:rsidRPr="001F034C">
        <w:rPr>
          <w:rFonts w:cstheme="minorHAnsi"/>
          <w:sz w:val="24"/>
          <w:szCs w:val="24"/>
        </w:rPr>
        <w:t xml:space="preserve">emergency.  In this sense, the course covered </w:t>
      </w:r>
      <w:r w:rsidR="00E848C9">
        <w:rPr>
          <w:rFonts w:cstheme="minorHAnsi"/>
          <w:sz w:val="24"/>
          <w:szCs w:val="24"/>
        </w:rPr>
        <w:t xml:space="preserve">the </w:t>
      </w:r>
      <w:r w:rsidRPr="001F034C">
        <w:rPr>
          <w:rFonts w:cstheme="minorHAnsi"/>
          <w:sz w:val="24"/>
          <w:szCs w:val="24"/>
        </w:rPr>
        <w:t xml:space="preserve">following </w:t>
      </w:r>
      <w:r w:rsidR="00E848C9">
        <w:rPr>
          <w:rFonts w:cstheme="minorHAnsi"/>
          <w:sz w:val="24"/>
          <w:szCs w:val="24"/>
        </w:rPr>
        <w:t>topics</w:t>
      </w:r>
      <w:r w:rsidRPr="001F034C">
        <w:rPr>
          <w:rFonts w:cstheme="minorHAnsi"/>
          <w:sz w:val="24"/>
          <w:szCs w:val="24"/>
        </w:rPr>
        <w:t>.</w:t>
      </w:r>
    </w:p>
    <w:p w14:paraId="7A6AC077" w14:textId="4AB187B9" w:rsidR="00E9515A" w:rsidRPr="001F034C" w:rsidRDefault="00E9515A" w:rsidP="00E9515A">
      <w:pPr>
        <w:spacing w:line="276" w:lineRule="auto"/>
        <w:jc w:val="both"/>
        <w:rPr>
          <w:rFonts w:cstheme="minorHAnsi"/>
          <w:sz w:val="24"/>
          <w:szCs w:val="24"/>
        </w:rPr>
      </w:pPr>
      <w:r w:rsidRPr="001F034C">
        <w:rPr>
          <w:rFonts w:cstheme="minorHAnsi"/>
          <w:sz w:val="24"/>
          <w:szCs w:val="24"/>
        </w:rPr>
        <w:t xml:space="preserve">The Disaster Management </w:t>
      </w:r>
      <w:r w:rsidR="00E848C9">
        <w:rPr>
          <w:rFonts w:cstheme="minorHAnsi"/>
          <w:sz w:val="24"/>
          <w:szCs w:val="24"/>
        </w:rPr>
        <w:t>Institutionalisation</w:t>
      </w:r>
      <w:r w:rsidRPr="001F034C">
        <w:rPr>
          <w:rFonts w:cstheme="minorHAnsi"/>
          <w:sz w:val="24"/>
          <w:szCs w:val="24"/>
        </w:rPr>
        <w:t xml:space="preserve"> in India</w:t>
      </w:r>
    </w:p>
    <w:p w14:paraId="6C668851" w14:textId="77777777" w:rsidR="00E9515A" w:rsidRPr="001F034C" w:rsidRDefault="00E9515A" w:rsidP="00E9515A">
      <w:pPr>
        <w:pStyle w:val="ListParagraph"/>
        <w:numPr>
          <w:ilvl w:val="0"/>
          <w:numId w:val="37"/>
        </w:numPr>
        <w:spacing w:after="80" w:line="276" w:lineRule="auto"/>
        <w:jc w:val="both"/>
        <w:rPr>
          <w:rFonts w:cstheme="minorHAnsi"/>
          <w:sz w:val="24"/>
          <w:szCs w:val="24"/>
        </w:rPr>
      </w:pPr>
      <w:r w:rsidRPr="001F034C">
        <w:rPr>
          <w:rFonts w:cstheme="minorHAnsi"/>
          <w:sz w:val="24"/>
          <w:szCs w:val="24"/>
        </w:rPr>
        <w:t xml:space="preserve">Identify and list the activities to protect the children and their rights.  </w:t>
      </w:r>
    </w:p>
    <w:p w14:paraId="34888BA1" w14:textId="77777777" w:rsidR="00E9515A" w:rsidRPr="001F034C" w:rsidRDefault="00E9515A" w:rsidP="00E9515A">
      <w:pPr>
        <w:pStyle w:val="ListParagraph"/>
        <w:numPr>
          <w:ilvl w:val="0"/>
          <w:numId w:val="37"/>
        </w:numPr>
        <w:spacing w:after="80" w:line="276" w:lineRule="auto"/>
        <w:jc w:val="both"/>
        <w:rPr>
          <w:rFonts w:cstheme="minorHAnsi"/>
          <w:sz w:val="24"/>
          <w:szCs w:val="24"/>
        </w:rPr>
      </w:pPr>
      <w:r w:rsidRPr="001F034C">
        <w:rPr>
          <w:rFonts w:cstheme="minorHAnsi"/>
          <w:sz w:val="24"/>
          <w:szCs w:val="24"/>
        </w:rPr>
        <w:t>Disaster Management Phases, HRVC assessment</w:t>
      </w:r>
    </w:p>
    <w:p w14:paraId="7561713B" w14:textId="77777777" w:rsidR="00E9515A" w:rsidRPr="001F034C" w:rsidRDefault="00E9515A" w:rsidP="00E9515A">
      <w:pPr>
        <w:pStyle w:val="ListParagraph"/>
        <w:numPr>
          <w:ilvl w:val="0"/>
          <w:numId w:val="37"/>
        </w:numPr>
        <w:spacing w:after="80" w:line="276" w:lineRule="auto"/>
        <w:jc w:val="both"/>
        <w:rPr>
          <w:rFonts w:cstheme="minorHAnsi"/>
          <w:sz w:val="24"/>
          <w:szCs w:val="24"/>
        </w:rPr>
      </w:pPr>
      <w:r w:rsidRPr="001F034C">
        <w:rPr>
          <w:rFonts w:cstheme="minorHAnsi"/>
          <w:sz w:val="24"/>
          <w:szCs w:val="24"/>
        </w:rPr>
        <w:t>Fire Safety</w:t>
      </w:r>
    </w:p>
    <w:p w14:paraId="3641EB28" w14:textId="77777777" w:rsidR="00E9515A" w:rsidRPr="001F034C" w:rsidRDefault="00E9515A" w:rsidP="00E9515A">
      <w:pPr>
        <w:pStyle w:val="ListParagraph"/>
        <w:numPr>
          <w:ilvl w:val="0"/>
          <w:numId w:val="37"/>
        </w:numPr>
        <w:spacing w:after="80" w:line="276" w:lineRule="auto"/>
        <w:jc w:val="both"/>
        <w:rPr>
          <w:rFonts w:cstheme="minorHAnsi"/>
          <w:sz w:val="24"/>
          <w:szCs w:val="24"/>
        </w:rPr>
      </w:pPr>
      <w:r w:rsidRPr="001F034C">
        <w:rPr>
          <w:rFonts w:cstheme="minorHAnsi"/>
          <w:sz w:val="24"/>
          <w:szCs w:val="24"/>
        </w:rPr>
        <w:t>Leadership of Youth for DRR</w:t>
      </w:r>
    </w:p>
    <w:p w14:paraId="19E727CA" w14:textId="563A0C14" w:rsidR="00E9515A" w:rsidRPr="001F034C" w:rsidRDefault="000E0EEA" w:rsidP="00E9515A">
      <w:pPr>
        <w:pStyle w:val="ListParagraph"/>
        <w:numPr>
          <w:ilvl w:val="0"/>
          <w:numId w:val="37"/>
        </w:numPr>
        <w:spacing w:after="80" w:line="276" w:lineRule="auto"/>
        <w:jc w:val="both"/>
        <w:rPr>
          <w:rFonts w:cstheme="minorHAnsi"/>
          <w:sz w:val="24"/>
          <w:szCs w:val="24"/>
        </w:rPr>
      </w:pPr>
      <w:r>
        <w:rPr>
          <w:rFonts w:cstheme="minorHAnsi"/>
          <w:sz w:val="24"/>
          <w:szCs w:val="24"/>
        </w:rPr>
        <w:lastRenderedPageBreak/>
        <w:t>Women's</w:t>
      </w:r>
      <w:r w:rsidR="00E9515A" w:rsidRPr="001F034C">
        <w:rPr>
          <w:rFonts w:cstheme="minorHAnsi"/>
          <w:sz w:val="24"/>
          <w:szCs w:val="24"/>
        </w:rPr>
        <w:t xml:space="preserve"> issues during COVID-19</w:t>
      </w:r>
    </w:p>
    <w:p w14:paraId="53EE2415" w14:textId="77777777" w:rsidR="00E9515A" w:rsidRPr="001F034C" w:rsidRDefault="00E9515A" w:rsidP="00E9515A">
      <w:pPr>
        <w:pStyle w:val="ListParagraph"/>
        <w:numPr>
          <w:ilvl w:val="0"/>
          <w:numId w:val="37"/>
        </w:numPr>
        <w:spacing w:after="80" w:line="276" w:lineRule="auto"/>
        <w:jc w:val="both"/>
        <w:rPr>
          <w:rFonts w:cstheme="minorHAnsi"/>
          <w:sz w:val="24"/>
          <w:szCs w:val="24"/>
        </w:rPr>
      </w:pPr>
      <w:r w:rsidRPr="001F034C">
        <w:rPr>
          <w:rFonts w:cstheme="minorHAnsi"/>
          <w:sz w:val="24"/>
          <w:szCs w:val="24"/>
        </w:rPr>
        <w:t xml:space="preserve">Emergency transportation techniques </w:t>
      </w:r>
    </w:p>
    <w:p w14:paraId="71EB2034" w14:textId="5F4550E4" w:rsidR="00E9515A" w:rsidRPr="001F034C" w:rsidRDefault="00E9515A" w:rsidP="00E9515A">
      <w:pPr>
        <w:pStyle w:val="ListParagraph"/>
        <w:numPr>
          <w:ilvl w:val="0"/>
          <w:numId w:val="37"/>
        </w:numPr>
        <w:spacing w:after="80" w:line="276" w:lineRule="auto"/>
        <w:jc w:val="both"/>
        <w:rPr>
          <w:rFonts w:cstheme="minorHAnsi"/>
          <w:sz w:val="24"/>
          <w:szCs w:val="24"/>
        </w:rPr>
      </w:pPr>
      <w:r w:rsidRPr="001F034C">
        <w:rPr>
          <w:rFonts w:cstheme="minorHAnsi"/>
          <w:sz w:val="24"/>
          <w:szCs w:val="24"/>
        </w:rPr>
        <w:t xml:space="preserve">Basic First </w:t>
      </w:r>
      <w:r w:rsidR="000E0EEA">
        <w:rPr>
          <w:rFonts w:cstheme="minorHAnsi"/>
          <w:sz w:val="24"/>
          <w:szCs w:val="24"/>
        </w:rPr>
        <w:t>Aid for the injured</w:t>
      </w:r>
    </w:p>
    <w:p w14:paraId="643F5E47" w14:textId="77777777" w:rsidR="00E9515A" w:rsidRPr="001F034C" w:rsidRDefault="00E9515A" w:rsidP="00E9515A">
      <w:pPr>
        <w:pStyle w:val="ListParagraph"/>
        <w:numPr>
          <w:ilvl w:val="0"/>
          <w:numId w:val="37"/>
        </w:numPr>
        <w:spacing w:after="80" w:line="276" w:lineRule="auto"/>
        <w:jc w:val="both"/>
        <w:rPr>
          <w:rFonts w:cstheme="minorHAnsi"/>
          <w:sz w:val="24"/>
          <w:szCs w:val="24"/>
        </w:rPr>
      </w:pPr>
      <w:r w:rsidRPr="001F034C">
        <w:rPr>
          <w:rFonts w:cstheme="minorHAnsi"/>
          <w:sz w:val="24"/>
          <w:szCs w:val="24"/>
        </w:rPr>
        <w:t>Non-structural and structural risks, mitigation</w:t>
      </w:r>
    </w:p>
    <w:p w14:paraId="6E10BF81" w14:textId="56BCF703" w:rsidR="00E9515A" w:rsidRPr="001F034C" w:rsidRDefault="00E9515A" w:rsidP="00E9515A">
      <w:pPr>
        <w:pStyle w:val="ListParagraph"/>
        <w:numPr>
          <w:ilvl w:val="0"/>
          <w:numId w:val="37"/>
        </w:numPr>
        <w:spacing w:after="80" w:line="276" w:lineRule="auto"/>
        <w:jc w:val="both"/>
        <w:rPr>
          <w:rFonts w:cstheme="minorHAnsi"/>
          <w:sz w:val="24"/>
          <w:szCs w:val="24"/>
        </w:rPr>
      </w:pPr>
      <w:r w:rsidRPr="001F034C">
        <w:rPr>
          <w:rFonts w:cstheme="minorHAnsi"/>
          <w:sz w:val="24"/>
          <w:szCs w:val="24"/>
        </w:rPr>
        <w:t>Career Opportunities after graduation</w:t>
      </w:r>
      <w:r w:rsidR="000E0EEA">
        <w:rPr>
          <w:rFonts w:cstheme="minorHAnsi"/>
          <w:sz w:val="24"/>
          <w:szCs w:val="24"/>
        </w:rPr>
        <w:t>,</w:t>
      </w:r>
      <w:r w:rsidRPr="001F034C">
        <w:rPr>
          <w:rFonts w:cstheme="minorHAnsi"/>
          <w:sz w:val="24"/>
          <w:szCs w:val="24"/>
        </w:rPr>
        <w:t xml:space="preserve"> including </w:t>
      </w:r>
      <w:r w:rsidR="000E0EEA">
        <w:rPr>
          <w:rFonts w:cstheme="minorHAnsi"/>
          <w:sz w:val="24"/>
          <w:szCs w:val="24"/>
        </w:rPr>
        <w:t>secretarial</w:t>
      </w:r>
      <w:r w:rsidRPr="001F034C">
        <w:rPr>
          <w:rFonts w:cstheme="minorHAnsi"/>
          <w:sz w:val="24"/>
          <w:szCs w:val="24"/>
        </w:rPr>
        <w:t xml:space="preserve"> services.</w:t>
      </w:r>
    </w:p>
    <w:p w14:paraId="138F9F6B" w14:textId="77777777" w:rsidR="00E9515A" w:rsidRPr="000666E9" w:rsidRDefault="00E9515A" w:rsidP="000666E9">
      <w:pPr>
        <w:pStyle w:val="Heading3"/>
      </w:pPr>
      <w:bookmarkStart w:id="0" w:name="_Toc102729266"/>
      <w:r w:rsidRPr="000666E9">
        <w:t>Train</w:t>
      </w:r>
      <w:r w:rsidR="001F034C" w:rsidRPr="000666E9">
        <w:t>ing Method a</w:t>
      </w:r>
      <w:r w:rsidRPr="000666E9">
        <w:t>nd Techniques</w:t>
      </w:r>
      <w:bookmarkEnd w:id="0"/>
    </w:p>
    <w:p w14:paraId="07E3808D" w14:textId="2F06DBD3" w:rsidR="00E9515A" w:rsidRPr="001F034C" w:rsidRDefault="00E9515A" w:rsidP="00E9515A">
      <w:pPr>
        <w:rPr>
          <w:rFonts w:cstheme="minorHAnsi"/>
          <w:sz w:val="24"/>
          <w:szCs w:val="24"/>
        </w:rPr>
      </w:pPr>
      <w:r w:rsidRPr="001F034C">
        <w:rPr>
          <w:rFonts w:cstheme="minorHAnsi"/>
          <w:sz w:val="24"/>
          <w:szCs w:val="24"/>
        </w:rPr>
        <w:t xml:space="preserve">Most skill development </w:t>
      </w:r>
      <w:r w:rsidR="000E0EEA">
        <w:rPr>
          <w:rFonts w:cstheme="minorHAnsi"/>
          <w:sz w:val="24"/>
          <w:szCs w:val="24"/>
        </w:rPr>
        <w:t>programmes</w:t>
      </w:r>
      <w:r w:rsidRPr="001F034C">
        <w:rPr>
          <w:rFonts w:cstheme="minorHAnsi"/>
          <w:sz w:val="24"/>
          <w:szCs w:val="24"/>
        </w:rPr>
        <w:t xml:space="preserve"> followed </w:t>
      </w:r>
      <w:r w:rsidR="000E0EEA">
        <w:rPr>
          <w:rFonts w:cstheme="minorHAnsi"/>
          <w:sz w:val="24"/>
          <w:szCs w:val="24"/>
        </w:rPr>
        <w:t>classroom-led delivery</w:t>
      </w:r>
      <w:r w:rsidRPr="001F034C">
        <w:rPr>
          <w:rFonts w:cstheme="minorHAnsi"/>
          <w:sz w:val="24"/>
          <w:szCs w:val="24"/>
        </w:rPr>
        <w:t xml:space="preserve"> as well as </w:t>
      </w:r>
      <w:r w:rsidR="000E0EEA">
        <w:rPr>
          <w:rFonts w:cstheme="minorHAnsi"/>
          <w:sz w:val="24"/>
          <w:szCs w:val="24"/>
        </w:rPr>
        <w:t xml:space="preserve">a </w:t>
      </w:r>
      <w:r w:rsidRPr="001F034C">
        <w:rPr>
          <w:rFonts w:cstheme="minorHAnsi"/>
          <w:sz w:val="24"/>
          <w:szCs w:val="24"/>
        </w:rPr>
        <w:t xml:space="preserve">digital platform. Life-saving </w:t>
      </w:r>
      <w:r w:rsidR="000E0EEA">
        <w:rPr>
          <w:rFonts w:cstheme="minorHAnsi"/>
          <w:sz w:val="24"/>
          <w:szCs w:val="24"/>
        </w:rPr>
        <w:t>skills</w:t>
      </w:r>
      <w:r w:rsidRPr="001F034C">
        <w:rPr>
          <w:rFonts w:cstheme="minorHAnsi"/>
          <w:sz w:val="24"/>
          <w:szCs w:val="24"/>
        </w:rPr>
        <w:t xml:space="preserve"> and emergency response</w:t>
      </w:r>
      <w:r w:rsidR="000E0EEA">
        <w:rPr>
          <w:rFonts w:cstheme="minorHAnsi"/>
          <w:sz w:val="24"/>
          <w:szCs w:val="24"/>
        </w:rPr>
        <w:t>,</w:t>
      </w:r>
      <w:r w:rsidRPr="001F034C">
        <w:rPr>
          <w:rFonts w:cstheme="minorHAnsi"/>
          <w:sz w:val="24"/>
          <w:szCs w:val="24"/>
        </w:rPr>
        <w:t xml:space="preserve"> such as first aid and search &amp; rescue</w:t>
      </w:r>
      <w:r w:rsidR="000E0EEA">
        <w:rPr>
          <w:rFonts w:cstheme="minorHAnsi"/>
          <w:sz w:val="24"/>
          <w:szCs w:val="24"/>
        </w:rPr>
        <w:t>,</w:t>
      </w:r>
      <w:r w:rsidRPr="001F034C">
        <w:rPr>
          <w:rFonts w:cstheme="minorHAnsi"/>
          <w:sz w:val="24"/>
          <w:szCs w:val="24"/>
        </w:rPr>
        <w:t xml:space="preserve"> were also demonstrated in the college campus. </w:t>
      </w:r>
    </w:p>
    <w:p w14:paraId="3DC748EF" w14:textId="77777777" w:rsidR="00136307" w:rsidRPr="001F034C" w:rsidRDefault="00136307" w:rsidP="00136307">
      <w:pPr>
        <w:spacing w:before="100" w:beforeAutospacing="1" w:after="100" w:afterAutospacing="1" w:line="240" w:lineRule="auto"/>
        <w:rPr>
          <w:rFonts w:eastAsia="Times New Roman" w:cstheme="minorHAnsi"/>
          <w:sz w:val="24"/>
          <w:szCs w:val="24"/>
          <w:lang w:eastAsia="en-IN"/>
        </w:rPr>
      </w:pPr>
      <w:r w:rsidRPr="001F034C">
        <w:rPr>
          <w:rFonts w:eastAsia="Times New Roman" w:cstheme="minorHAnsi"/>
          <w:sz w:val="24"/>
          <w:szCs w:val="24"/>
          <w:lang w:eastAsia="en-IN"/>
        </w:rPr>
        <w:t>T</w:t>
      </w:r>
      <w:r w:rsidR="00E9515A" w:rsidRPr="001F034C">
        <w:rPr>
          <w:rFonts w:eastAsia="Times New Roman" w:cstheme="minorHAnsi"/>
          <w:sz w:val="24"/>
          <w:szCs w:val="24"/>
          <w:lang w:eastAsia="en-IN"/>
        </w:rPr>
        <w:t>he training was organised to</w:t>
      </w:r>
      <w:r w:rsidRPr="001F034C">
        <w:rPr>
          <w:rFonts w:eastAsia="Times New Roman" w:cstheme="minorHAnsi"/>
          <w:sz w:val="24"/>
          <w:szCs w:val="24"/>
          <w:lang w:eastAsia="en-IN"/>
        </w:rPr>
        <w:t xml:space="preserve"> integrate gender-responsive approaches into DRR planning and implementation, ensuring:</w:t>
      </w:r>
    </w:p>
    <w:p w14:paraId="2145DD01" w14:textId="77777777" w:rsidR="00136307" w:rsidRPr="001F034C" w:rsidRDefault="00136307" w:rsidP="00136307">
      <w:pPr>
        <w:numPr>
          <w:ilvl w:val="0"/>
          <w:numId w:val="1"/>
        </w:numPr>
        <w:spacing w:before="100" w:beforeAutospacing="1" w:after="100" w:afterAutospacing="1" w:line="240" w:lineRule="auto"/>
        <w:rPr>
          <w:rFonts w:eastAsia="Times New Roman" w:cstheme="minorHAnsi"/>
          <w:sz w:val="24"/>
          <w:szCs w:val="24"/>
          <w:lang w:eastAsia="en-IN"/>
        </w:rPr>
      </w:pPr>
      <w:r w:rsidRPr="001F034C">
        <w:rPr>
          <w:rFonts w:eastAsia="Times New Roman" w:cstheme="minorHAnsi"/>
          <w:sz w:val="24"/>
          <w:szCs w:val="24"/>
          <w:lang w:eastAsia="en-IN"/>
        </w:rPr>
        <w:t xml:space="preserve">Equal participation of women and men </w:t>
      </w:r>
    </w:p>
    <w:p w14:paraId="103C4396" w14:textId="77777777" w:rsidR="00136307" w:rsidRPr="001F034C" w:rsidRDefault="00136307" w:rsidP="00136307">
      <w:pPr>
        <w:numPr>
          <w:ilvl w:val="0"/>
          <w:numId w:val="1"/>
        </w:numPr>
        <w:spacing w:before="100" w:beforeAutospacing="1" w:after="100" w:afterAutospacing="1" w:line="240" w:lineRule="auto"/>
        <w:rPr>
          <w:rFonts w:eastAsia="Times New Roman" w:cstheme="minorHAnsi"/>
          <w:sz w:val="24"/>
          <w:szCs w:val="24"/>
          <w:lang w:eastAsia="en-IN"/>
        </w:rPr>
      </w:pPr>
      <w:r w:rsidRPr="001F034C">
        <w:rPr>
          <w:rFonts w:eastAsia="Times New Roman" w:cstheme="minorHAnsi"/>
          <w:sz w:val="24"/>
          <w:szCs w:val="24"/>
          <w:lang w:eastAsia="en-IN"/>
        </w:rPr>
        <w:t xml:space="preserve">Reduction of gender-based vulnerabilities </w:t>
      </w:r>
    </w:p>
    <w:p w14:paraId="72F98B42" w14:textId="77777777" w:rsidR="00136307" w:rsidRPr="001F034C" w:rsidRDefault="00136307" w:rsidP="00136307">
      <w:pPr>
        <w:numPr>
          <w:ilvl w:val="0"/>
          <w:numId w:val="1"/>
        </w:numPr>
        <w:spacing w:before="100" w:beforeAutospacing="1" w:after="100" w:afterAutospacing="1" w:line="240" w:lineRule="auto"/>
        <w:rPr>
          <w:rFonts w:eastAsia="Times New Roman" w:cstheme="minorHAnsi"/>
          <w:sz w:val="24"/>
          <w:szCs w:val="24"/>
          <w:lang w:eastAsia="en-IN"/>
        </w:rPr>
      </w:pPr>
      <w:r w:rsidRPr="001F034C">
        <w:rPr>
          <w:rFonts w:eastAsia="Times New Roman" w:cstheme="minorHAnsi"/>
          <w:sz w:val="24"/>
          <w:szCs w:val="24"/>
          <w:lang w:eastAsia="en-IN"/>
        </w:rPr>
        <w:t xml:space="preserve">Strengthening community resilience through inclusive strategies </w:t>
      </w:r>
    </w:p>
    <w:p w14:paraId="6A6064E6" w14:textId="77777777" w:rsidR="001F034C" w:rsidRPr="00FA074A" w:rsidRDefault="00E9515A" w:rsidP="00FA074A">
      <w:pPr>
        <w:spacing w:before="100" w:beforeAutospacing="1" w:after="100" w:afterAutospacing="1" w:line="240" w:lineRule="auto"/>
        <w:rPr>
          <w:rFonts w:ascii="Times New Roman" w:eastAsia="Times New Roman" w:hAnsi="Times New Roman" w:cs="Times New Roman"/>
          <w:sz w:val="24"/>
          <w:szCs w:val="24"/>
          <w:lang w:eastAsia="en-IN"/>
        </w:rPr>
      </w:pPr>
      <w:r>
        <w:rPr>
          <w:noProof/>
          <w:lang w:eastAsia="en-IN"/>
        </w:rPr>
        <w:drawing>
          <wp:inline distT="0" distB="0" distL="0" distR="0" wp14:anchorId="39FCA3EF" wp14:editId="2C29CF75">
            <wp:extent cx="1982481" cy="1302385"/>
            <wp:effectExtent l="19050" t="19050" r="0" b="0"/>
            <wp:docPr id="7258" name="Picture 7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rotWithShape="1">
                    <a:blip r:embed="rId13" cstate="print">
                      <a:extLst>
                        <a:ext uri="{28A0092B-C50C-407E-A947-70E740481C1C}">
                          <a14:useLocalDpi xmlns:a14="http://schemas.microsoft.com/office/drawing/2010/main" val="0"/>
                        </a:ext>
                      </a:extLst>
                    </a:blip>
                    <a:srcRect l="22683" t="10256" r="22730" b="28906"/>
                    <a:stretch/>
                  </pic:blipFill>
                  <pic:spPr bwMode="auto">
                    <a:xfrm>
                      <a:off x="0" y="0"/>
                      <a:ext cx="1985808" cy="1304571"/>
                    </a:xfrm>
                    <a:prstGeom prst="rect">
                      <a:avLst/>
                    </a:prstGeom>
                    <a:ln>
                      <a:solidFill>
                        <a:schemeClr val="accent1">
                          <a:lumMod val="75000"/>
                        </a:schemeClr>
                      </a:solidFill>
                    </a:ln>
                    <a:extLst>
                      <a:ext uri="{53640926-AAD7-44D8-BBD7-CCE9431645EC}">
                        <a14:shadowObscured xmlns:a14="http://schemas.microsoft.com/office/drawing/2010/main"/>
                      </a:ext>
                    </a:extLst>
                  </pic:spPr>
                </pic:pic>
              </a:graphicData>
            </a:graphic>
          </wp:inline>
        </w:drawing>
      </w:r>
      <w:r>
        <w:rPr>
          <w:noProof/>
          <w:lang w:eastAsia="en-IN"/>
        </w:rPr>
        <w:drawing>
          <wp:inline distT="0" distB="0" distL="0" distR="0" wp14:anchorId="40F952A6" wp14:editId="06621E11">
            <wp:extent cx="2077720" cy="1573376"/>
            <wp:effectExtent l="0" t="0" r="0" b="8255"/>
            <wp:docPr id="7259" name="Picture 7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rotWithShape="1">
                    <a:blip r:embed="rId14" cstate="print">
                      <a:extLst>
                        <a:ext uri="{28A0092B-C50C-407E-A947-70E740481C1C}">
                          <a14:useLocalDpi xmlns:a14="http://schemas.microsoft.com/office/drawing/2010/main" val="0"/>
                        </a:ext>
                      </a:extLst>
                    </a:blip>
                    <a:srcRect l="23646" t="10258" r="24052" b="19337"/>
                    <a:stretch/>
                  </pic:blipFill>
                  <pic:spPr bwMode="auto">
                    <a:xfrm>
                      <a:off x="0" y="0"/>
                      <a:ext cx="2077720" cy="1573376"/>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IN"/>
        </w:rPr>
        <w:drawing>
          <wp:inline distT="0" distB="0" distL="0" distR="0" wp14:anchorId="386E523E" wp14:editId="7B55D6D5">
            <wp:extent cx="1636699" cy="2040255"/>
            <wp:effectExtent l="0" t="0" r="0" b="0"/>
            <wp:docPr id="7260" name="Picture 7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rotWithShape="1">
                    <a:blip r:embed="rId15">
                      <a:extLst>
                        <a:ext uri="{28A0092B-C50C-407E-A947-70E740481C1C}">
                          <a14:useLocalDpi xmlns:a14="http://schemas.microsoft.com/office/drawing/2010/main" val="0"/>
                        </a:ext>
                      </a:extLst>
                    </a:blip>
                    <a:srcRect l="44755" t="19492" r="40771" b="44327"/>
                    <a:stretch/>
                  </pic:blipFill>
                  <pic:spPr bwMode="auto">
                    <a:xfrm>
                      <a:off x="0" y="0"/>
                      <a:ext cx="1654823" cy="2062848"/>
                    </a:xfrm>
                    <a:prstGeom prst="rect">
                      <a:avLst/>
                    </a:prstGeom>
                    <a:ln>
                      <a:noFill/>
                    </a:ln>
                    <a:extLst>
                      <a:ext uri="{53640926-AAD7-44D8-BBD7-CCE9431645EC}">
                        <a14:shadowObscured xmlns:a14="http://schemas.microsoft.com/office/drawing/2010/main"/>
                      </a:ext>
                    </a:extLst>
                  </pic:spPr>
                </pic:pic>
              </a:graphicData>
            </a:graphic>
          </wp:inline>
        </w:drawing>
      </w:r>
    </w:p>
    <w:p w14:paraId="0F0BCA90" w14:textId="7310EF60" w:rsidR="00136307" w:rsidRDefault="001F034C" w:rsidP="0094718D">
      <w:pPr>
        <w:pStyle w:val="Heading2"/>
        <w:shd w:val="clear" w:color="auto" w:fill="EDEDED" w:themeFill="accent3" w:themeFillTint="33"/>
      </w:pPr>
      <w:r>
        <w:t xml:space="preserve">Development of Disaster Management Plan and </w:t>
      </w:r>
      <w:r w:rsidR="000E0EEA">
        <w:t>Mock Drill</w:t>
      </w:r>
      <w:r w:rsidR="000666E9">
        <w:t xml:space="preserve"> of</w:t>
      </w:r>
      <w:r w:rsidR="00FA074A">
        <w:t xml:space="preserve"> </w:t>
      </w:r>
      <w:r w:rsidR="000E0EEA">
        <w:t>Women's</w:t>
      </w:r>
      <w:r w:rsidR="00FA074A">
        <w:t xml:space="preserve"> Colleges, University of Delhi</w:t>
      </w:r>
    </w:p>
    <w:p w14:paraId="5266A538" w14:textId="279821D0" w:rsidR="00D578A9" w:rsidRPr="00D578A9" w:rsidRDefault="000666E9" w:rsidP="00D578A9">
      <w:pPr>
        <w:jc w:val="both"/>
        <w:rPr>
          <w:sz w:val="24"/>
          <w:szCs w:val="24"/>
        </w:rPr>
      </w:pPr>
      <w:r>
        <w:rPr>
          <w:noProof/>
          <w:lang w:eastAsia="en-IN"/>
        </w:rPr>
        <w:drawing>
          <wp:anchor distT="0" distB="0" distL="114300" distR="114300" simplePos="0" relativeHeight="251646464" behindDoc="1" locked="0" layoutInCell="1" allowOverlap="1" wp14:anchorId="49371AEE" wp14:editId="6210F985">
            <wp:simplePos x="0" y="0"/>
            <wp:positionH relativeFrom="column">
              <wp:posOffset>-7749</wp:posOffset>
            </wp:positionH>
            <wp:positionV relativeFrom="paragraph">
              <wp:posOffset>185033</wp:posOffset>
            </wp:positionV>
            <wp:extent cx="2744470" cy="1828800"/>
            <wp:effectExtent l="0" t="0" r="0" b="0"/>
            <wp:wrapTight wrapText="bothSides">
              <wp:wrapPolygon edited="0">
                <wp:start x="0" y="0"/>
                <wp:lineTo x="0" y="21375"/>
                <wp:lineTo x="21440" y="21375"/>
                <wp:lineTo x="21440"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44470" cy="1828800"/>
                    </a:xfrm>
                    <a:prstGeom prst="rect">
                      <a:avLst/>
                    </a:prstGeom>
                    <a:noFill/>
                  </pic:spPr>
                </pic:pic>
              </a:graphicData>
            </a:graphic>
            <wp14:sizeRelH relativeFrom="page">
              <wp14:pctWidth>0</wp14:pctWidth>
            </wp14:sizeRelH>
            <wp14:sizeRelV relativeFrom="page">
              <wp14:pctHeight>0</wp14:pctHeight>
            </wp14:sizeRelV>
          </wp:anchor>
        </w:drawing>
      </w:r>
      <w:r w:rsidR="00000000">
        <w:pict w14:anchorId="0F97753B">
          <v:rect id="AutoShape 2" o:spid="_x0000_s1028" alt="blob:https://web.whatsapp.com/9a028562-c408-48dd-9e66-15e5b021815a" style="width:24.2pt;height:24.2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w:r>
      <w:r w:rsidR="00D578A9" w:rsidRPr="00D578A9">
        <w:rPr>
          <w:sz w:val="24"/>
          <w:szCs w:val="24"/>
        </w:rPr>
        <w:t xml:space="preserve">Zone4Solutions is a leading </w:t>
      </w:r>
      <w:r w:rsidR="00E848C9">
        <w:rPr>
          <w:sz w:val="24"/>
          <w:szCs w:val="24"/>
        </w:rPr>
        <w:t>organisation</w:t>
      </w:r>
      <w:r w:rsidR="00D578A9" w:rsidRPr="00D578A9">
        <w:rPr>
          <w:sz w:val="24"/>
          <w:szCs w:val="24"/>
        </w:rPr>
        <w:t xml:space="preserve"> advocating for gender-sensitive Disaster Risk Reduction (DRR) and promoting communities as active partners in preparedness. It </w:t>
      </w:r>
      <w:r w:rsidR="00E848C9">
        <w:rPr>
          <w:sz w:val="24"/>
          <w:szCs w:val="24"/>
        </w:rPr>
        <w:t>emphasises</w:t>
      </w:r>
      <w:r w:rsidR="00D578A9" w:rsidRPr="00D578A9">
        <w:rPr>
          <w:sz w:val="24"/>
          <w:szCs w:val="24"/>
        </w:rPr>
        <w:t xml:space="preserve"> that women</w:t>
      </w:r>
      <w:r w:rsidR="00E848C9">
        <w:rPr>
          <w:sz w:val="24"/>
          <w:szCs w:val="24"/>
        </w:rPr>
        <w:t xml:space="preserve">, </w:t>
      </w:r>
      <w:r w:rsidR="00D578A9" w:rsidRPr="00D578A9">
        <w:rPr>
          <w:sz w:val="24"/>
          <w:szCs w:val="24"/>
        </w:rPr>
        <w:t xml:space="preserve">who are often </w:t>
      </w:r>
      <w:r w:rsidR="00E848C9">
        <w:rPr>
          <w:sz w:val="24"/>
          <w:szCs w:val="24"/>
        </w:rPr>
        <w:t>marginalised</w:t>
      </w:r>
      <w:r w:rsidR="00D578A9" w:rsidRPr="00D578A9">
        <w:rPr>
          <w:sz w:val="24"/>
          <w:szCs w:val="24"/>
        </w:rPr>
        <w:t xml:space="preserve"> in disaster planning</w:t>
      </w:r>
      <w:r w:rsidR="00E848C9">
        <w:rPr>
          <w:sz w:val="24"/>
          <w:szCs w:val="24"/>
        </w:rPr>
        <w:t xml:space="preserve">, </w:t>
      </w:r>
      <w:r w:rsidR="00D578A9" w:rsidRPr="00D578A9">
        <w:rPr>
          <w:sz w:val="24"/>
          <w:szCs w:val="24"/>
        </w:rPr>
        <w:t xml:space="preserve">must be equipped with the knowledge, skills, and confidence to respond effectively and safeguard their families and communities. The </w:t>
      </w:r>
      <w:r w:rsidR="00E848C9">
        <w:rPr>
          <w:sz w:val="24"/>
          <w:szCs w:val="24"/>
        </w:rPr>
        <w:t>organisation</w:t>
      </w:r>
      <w:r w:rsidR="00D578A9" w:rsidRPr="00D578A9">
        <w:rPr>
          <w:sz w:val="24"/>
          <w:szCs w:val="24"/>
        </w:rPr>
        <w:t xml:space="preserve"> also </w:t>
      </w:r>
      <w:r w:rsidR="00E848C9">
        <w:rPr>
          <w:sz w:val="24"/>
          <w:szCs w:val="24"/>
        </w:rPr>
        <w:t>recognises</w:t>
      </w:r>
      <w:r w:rsidR="00D578A9" w:rsidRPr="00D578A9">
        <w:rPr>
          <w:sz w:val="24"/>
          <w:szCs w:val="24"/>
        </w:rPr>
        <w:t xml:space="preserve"> the untapped </w:t>
      </w:r>
      <w:r w:rsidR="00D578A9" w:rsidRPr="00D578A9">
        <w:rPr>
          <w:sz w:val="24"/>
          <w:szCs w:val="24"/>
        </w:rPr>
        <w:lastRenderedPageBreak/>
        <w:t>potential of young women and girls, whose energy, leadership, and innovative ideas can significantly strengthen gender-responsive DRR.</w:t>
      </w:r>
    </w:p>
    <w:p w14:paraId="46DD23F2" w14:textId="031922B1" w:rsidR="001F034C" w:rsidRDefault="00D11727" w:rsidP="00D578A9">
      <w:pPr>
        <w:jc w:val="both"/>
        <w:rPr>
          <w:sz w:val="24"/>
          <w:szCs w:val="24"/>
        </w:rPr>
      </w:pPr>
      <w:r>
        <w:rPr>
          <w:noProof/>
          <w:lang w:eastAsia="en-IN"/>
        </w:rPr>
        <w:drawing>
          <wp:anchor distT="0" distB="0" distL="114300" distR="114300" simplePos="0" relativeHeight="251656192" behindDoc="1" locked="0" layoutInCell="1" allowOverlap="1" wp14:anchorId="4079156D" wp14:editId="0037CAE5">
            <wp:simplePos x="0" y="0"/>
            <wp:positionH relativeFrom="column">
              <wp:posOffset>0</wp:posOffset>
            </wp:positionH>
            <wp:positionV relativeFrom="paragraph">
              <wp:posOffset>91</wp:posOffset>
            </wp:positionV>
            <wp:extent cx="3519206" cy="2344671"/>
            <wp:effectExtent l="0" t="0" r="0" b="0"/>
            <wp:wrapTight wrapText="bothSides">
              <wp:wrapPolygon edited="0">
                <wp:start x="0" y="0"/>
                <wp:lineTo x="0" y="21413"/>
                <wp:lineTo x="21514" y="21413"/>
                <wp:lineTo x="21514"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19206" cy="2344671"/>
                    </a:xfrm>
                    <a:prstGeom prst="rect">
                      <a:avLst/>
                    </a:prstGeom>
                    <a:noFill/>
                  </pic:spPr>
                </pic:pic>
              </a:graphicData>
            </a:graphic>
            <wp14:sizeRelH relativeFrom="page">
              <wp14:pctWidth>0</wp14:pctWidth>
            </wp14:sizeRelH>
            <wp14:sizeRelV relativeFrom="page">
              <wp14:pctHeight>0</wp14:pctHeight>
            </wp14:sizeRelV>
          </wp:anchor>
        </w:drawing>
      </w:r>
      <w:r w:rsidR="00000000">
        <w:pict w14:anchorId="09BF48E8">
          <v:rect id="AutoShape 4" o:spid="_x0000_s1027" alt="blob:https://web.whatsapp.com/23e87584-6fa7-4c76-8394-9e9759572fb6" style="width:24.2pt;height:24.2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w:r>
      <w:r w:rsidR="00D578A9" w:rsidRPr="00D578A9">
        <w:rPr>
          <w:sz w:val="24"/>
          <w:szCs w:val="24"/>
        </w:rPr>
        <w:t>In this context, educational institutions play a critical role. Zone4Solutions has actively engaged colleges and universities to promote gender-centric disaster preparedness. As part of this initiative, the organization developed Disaster Management Plans for three women’s colleges under the University of Delhi</w:t>
      </w:r>
      <w:r w:rsidR="000E0EEA">
        <w:rPr>
          <w:sz w:val="24"/>
          <w:szCs w:val="24"/>
        </w:rPr>
        <w:t xml:space="preserve">, </w:t>
      </w:r>
      <w:r w:rsidR="00D578A9" w:rsidRPr="00D578A9">
        <w:rPr>
          <w:sz w:val="24"/>
          <w:szCs w:val="24"/>
        </w:rPr>
        <w:t>Bharati College, Aditi Mahavidyalaya, and Maitreyi College</w:t>
      </w:r>
      <w:r w:rsidR="000E0EEA">
        <w:rPr>
          <w:sz w:val="24"/>
          <w:szCs w:val="24"/>
        </w:rPr>
        <w:t xml:space="preserve">, </w:t>
      </w:r>
      <w:r w:rsidR="00D578A9" w:rsidRPr="00D578A9">
        <w:rPr>
          <w:sz w:val="24"/>
          <w:szCs w:val="24"/>
        </w:rPr>
        <w:t>through a collaborative and participatory approach. These interventions, combined with training and mock drills, have helped students feel empowered, capable, and confident in their ability to respond swiftly and appropriately during emergencies, thereby strengthening overall institutional and community resilience.</w:t>
      </w:r>
      <w:r w:rsidR="00752E34">
        <w:rPr>
          <w:sz w:val="24"/>
          <w:szCs w:val="24"/>
        </w:rPr>
        <w:t xml:space="preserve"> </w:t>
      </w:r>
      <w:r w:rsidR="000E77FA">
        <w:rPr>
          <w:sz w:val="24"/>
          <w:szCs w:val="24"/>
        </w:rPr>
        <w:t xml:space="preserve">500 plus students, </w:t>
      </w:r>
      <w:r w:rsidR="000E0EEA">
        <w:rPr>
          <w:sz w:val="24"/>
          <w:szCs w:val="24"/>
        </w:rPr>
        <w:t>faculty,</w:t>
      </w:r>
      <w:r w:rsidR="000E77FA">
        <w:rPr>
          <w:sz w:val="24"/>
          <w:szCs w:val="24"/>
        </w:rPr>
        <w:t xml:space="preserve"> and </w:t>
      </w:r>
      <w:r w:rsidR="000E0EEA">
        <w:rPr>
          <w:sz w:val="24"/>
          <w:szCs w:val="24"/>
        </w:rPr>
        <w:t>other stakeholders were oriented and trained in</w:t>
      </w:r>
      <w:r w:rsidR="000E77FA">
        <w:rPr>
          <w:sz w:val="24"/>
          <w:szCs w:val="24"/>
        </w:rPr>
        <w:t xml:space="preserve"> DRR. </w:t>
      </w:r>
      <w:r w:rsidR="00752E34">
        <w:rPr>
          <w:sz w:val="24"/>
          <w:szCs w:val="24"/>
        </w:rPr>
        <w:t>During this process</w:t>
      </w:r>
      <w:r w:rsidR="000E0EEA">
        <w:rPr>
          <w:sz w:val="24"/>
          <w:szCs w:val="24"/>
        </w:rPr>
        <w:t>, the</w:t>
      </w:r>
      <w:r w:rsidR="00752E34">
        <w:rPr>
          <w:sz w:val="24"/>
          <w:szCs w:val="24"/>
        </w:rPr>
        <w:t xml:space="preserve"> following activities of Gender Mainstreaming in DRR were considered:</w:t>
      </w:r>
    </w:p>
    <w:p w14:paraId="2CB8C325" w14:textId="77777777" w:rsidR="000E77FA" w:rsidRDefault="00BA59E3" w:rsidP="00D578A9">
      <w:pPr>
        <w:jc w:val="both"/>
        <w:rPr>
          <w:sz w:val="24"/>
          <w:szCs w:val="24"/>
        </w:rPr>
      </w:pPr>
      <w:r w:rsidRPr="00BA59E3">
        <w:rPr>
          <w:noProof/>
          <w:sz w:val="24"/>
          <w:szCs w:val="24"/>
          <w:lang w:eastAsia="en-IN"/>
        </w:rPr>
        <w:drawing>
          <wp:inline distT="0" distB="0" distL="0" distR="0" wp14:anchorId="0A5CAD3F" wp14:editId="5E8A9AD1">
            <wp:extent cx="5730624" cy="3328416"/>
            <wp:effectExtent l="19050" t="19050" r="3810" b="5715"/>
            <wp:docPr id="2" name="Picture 2" descr="C:\Users\DELL\Downloads\ChatGPT Image Apr 28, 2026, 12_15_4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ELL\Downloads\ChatGPT Image Apr 28, 2026, 12_15_40 PM.pn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6220" b="6687"/>
                    <a:stretch/>
                  </pic:blipFill>
                  <pic:spPr bwMode="auto">
                    <a:xfrm>
                      <a:off x="0" y="0"/>
                      <a:ext cx="5731510" cy="3328931"/>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4723402D" w14:textId="77777777" w:rsidR="00752E34" w:rsidRDefault="00752E34" w:rsidP="00D578A9">
      <w:pPr>
        <w:jc w:val="both"/>
        <w:rPr>
          <w:sz w:val="24"/>
          <w:szCs w:val="24"/>
        </w:rPr>
      </w:pPr>
    </w:p>
    <w:p w14:paraId="2E61E11B" w14:textId="77777777" w:rsidR="00F9582C" w:rsidRDefault="00F9582C" w:rsidP="00F9582C">
      <w:pPr>
        <w:spacing w:before="100" w:beforeAutospacing="1" w:after="100" w:afterAutospacing="1" w:line="240" w:lineRule="auto"/>
        <w:rPr>
          <w:rFonts w:ascii="Times New Roman" w:eastAsia="Times New Roman" w:hAnsi="Times New Roman" w:cs="Times New Roman"/>
          <w:sz w:val="24"/>
          <w:szCs w:val="24"/>
          <w:lang w:eastAsia="en-IN"/>
        </w:rPr>
      </w:pPr>
    </w:p>
    <w:p w14:paraId="7C058BB7" w14:textId="77777777" w:rsidR="000666E9" w:rsidRPr="00136307" w:rsidRDefault="000666E9" w:rsidP="00F9582C">
      <w:pPr>
        <w:spacing w:before="100" w:beforeAutospacing="1" w:after="100" w:afterAutospacing="1" w:line="240" w:lineRule="auto"/>
        <w:rPr>
          <w:rFonts w:ascii="Times New Roman" w:eastAsia="Times New Roman" w:hAnsi="Times New Roman" w:cs="Times New Roman"/>
          <w:sz w:val="24"/>
          <w:szCs w:val="24"/>
          <w:lang w:eastAsia="en-IN"/>
        </w:rPr>
      </w:pPr>
    </w:p>
    <w:p w14:paraId="7BCDF38C" w14:textId="77777777" w:rsidR="00BA59E3" w:rsidRDefault="00BA59E3" w:rsidP="0094718D">
      <w:pPr>
        <w:pStyle w:val="Heading2"/>
        <w:shd w:val="clear" w:color="auto" w:fill="EDEDED" w:themeFill="accent3" w:themeFillTint="33"/>
        <w:rPr>
          <w:rStyle w:val="Strong"/>
          <w:rFonts w:eastAsiaTheme="majorEastAsia"/>
          <w:b/>
          <w:bCs/>
        </w:rPr>
      </w:pPr>
      <w:r>
        <w:rPr>
          <w:rStyle w:val="Strong"/>
          <w:rFonts w:eastAsiaTheme="majorEastAsia"/>
          <w:b/>
          <w:bCs/>
        </w:rPr>
        <w:lastRenderedPageBreak/>
        <w:t>Key Outcomes of Gender Mainstreaming in DRR</w:t>
      </w:r>
    </w:p>
    <w:p w14:paraId="27053CAB" w14:textId="14A5256F" w:rsidR="005863DC" w:rsidRDefault="0034003B" w:rsidP="0034003B">
      <w:pPr>
        <w:spacing w:line="276" w:lineRule="auto"/>
        <w:jc w:val="both"/>
        <w:rPr>
          <w:rFonts w:ascii="Cambria" w:hAnsi="Cambria"/>
        </w:rPr>
      </w:pPr>
      <w:r>
        <w:rPr>
          <w:rFonts w:ascii="Cambria" w:hAnsi="Cambria"/>
        </w:rPr>
        <w:t>They</w:t>
      </w:r>
      <w:r w:rsidRPr="008C1C64">
        <w:rPr>
          <w:rFonts w:ascii="Cambria" w:hAnsi="Cambria"/>
        </w:rPr>
        <w:t xml:space="preserve"> regarded the session </w:t>
      </w:r>
      <w:r w:rsidR="000E0EEA">
        <w:rPr>
          <w:rFonts w:ascii="Cambria" w:hAnsi="Cambria"/>
        </w:rPr>
        <w:t>as</w:t>
      </w:r>
      <w:r w:rsidRPr="008C1C64">
        <w:rPr>
          <w:rFonts w:ascii="Cambria" w:hAnsi="Cambria"/>
        </w:rPr>
        <w:t xml:space="preserve"> very informative and appreciated the diverse issues covered by the key speakers. </w:t>
      </w:r>
      <w:r>
        <w:rPr>
          <w:rFonts w:ascii="Cambria" w:hAnsi="Cambria"/>
        </w:rPr>
        <w:t>It was widely acknowledged that w</w:t>
      </w:r>
      <w:r w:rsidRPr="001C61F4">
        <w:rPr>
          <w:rFonts w:ascii="Cambria" w:hAnsi="Cambria"/>
        </w:rPr>
        <w:t xml:space="preserve">omen have specific needs during disasters and </w:t>
      </w:r>
      <w:r>
        <w:rPr>
          <w:rFonts w:ascii="Cambria" w:hAnsi="Cambria"/>
        </w:rPr>
        <w:t xml:space="preserve">hence should be </w:t>
      </w:r>
      <w:r w:rsidRPr="001C61F4">
        <w:rPr>
          <w:rFonts w:ascii="Cambria" w:hAnsi="Cambria"/>
        </w:rPr>
        <w:t>includ</w:t>
      </w:r>
      <w:r>
        <w:rPr>
          <w:rFonts w:ascii="Cambria" w:hAnsi="Cambria"/>
        </w:rPr>
        <w:t>ed</w:t>
      </w:r>
      <w:r w:rsidRPr="001C61F4">
        <w:rPr>
          <w:rFonts w:ascii="Cambria" w:hAnsi="Cambria"/>
        </w:rPr>
        <w:t xml:space="preserve"> in </w:t>
      </w:r>
      <w:r w:rsidR="000E0EEA">
        <w:rPr>
          <w:rFonts w:ascii="Cambria" w:hAnsi="Cambria"/>
        </w:rPr>
        <w:t>decision-making processes</w:t>
      </w:r>
      <w:r w:rsidRPr="001C61F4">
        <w:rPr>
          <w:rFonts w:ascii="Cambria" w:hAnsi="Cambria"/>
        </w:rPr>
        <w:t xml:space="preserve"> </w:t>
      </w:r>
      <w:r>
        <w:rPr>
          <w:rFonts w:ascii="Cambria" w:hAnsi="Cambria"/>
        </w:rPr>
        <w:t>to</w:t>
      </w:r>
      <w:r w:rsidRPr="001C61F4">
        <w:rPr>
          <w:rFonts w:ascii="Cambria" w:hAnsi="Cambria"/>
        </w:rPr>
        <w:t xml:space="preserve"> ensure</w:t>
      </w:r>
      <w:r>
        <w:rPr>
          <w:rFonts w:ascii="Cambria" w:hAnsi="Cambria"/>
        </w:rPr>
        <w:t xml:space="preserve"> that </w:t>
      </w:r>
      <w:r w:rsidRPr="001C61F4">
        <w:rPr>
          <w:rFonts w:ascii="Cambria" w:hAnsi="Cambria"/>
        </w:rPr>
        <w:t>the</w:t>
      </w:r>
      <w:r>
        <w:rPr>
          <w:rFonts w:ascii="Cambria" w:hAnsi="Cambria"/>
        </w:rPr>
        <w:t>ir</w:t>
      </w:r>
      <w:r w:rsidRPr="001C61F4">
        <w:rPr>
          <w:rFonts w:ascii="Cambria" w:hAnsi="Cambria"/>
        </w:rPr>
        <w:t xml:space="preserve"> needs are catered for. Women’s participation in decision-making</w:t>
      </w:r>
      <w:r>
        <w:rPr>
          <w:rFonts w:ascii="Cambria" w:hAnsi="Cambria"/>
        </w:rPr>
        <w:t xml:space="preserve"> and as community leaders</w:t>
      </w:r>
      <w:r w:rsidRPr="001C61F4">
        <w:rPr>
          <w:rFonts w:ascii="Cambria" w:hAnsi="Cambria"/>
        </w:rPr>
        <w:t xml:space="preserve"> is enshrined in </w:t>
      </w:r>
      <w:r>
        <w:rPr>
          <w:rFonts w:ascii="Cambria" w:hAnsi="Cambria"/>
        </w:rPr>
        <w:t>international</w:t>
      </w:r>
      <w:r w:rsidRPr="001C61F4">
        <w:rPr>
          <w:rFonts w:ascii="Cambria" w:hAnsi="Cambria"/>
        </w:rPr>
        <w:t xml:space="preserve"> human rights policies and frameworks. However, </w:t>
      </w:r>
      <w:r>
        <w:rPr>
          <w:rFonts w:ascii="Cambria" w:hAnsi="Cambria"/>
        </w:rPr>
        <w:t>participants</w:t>
      </w:r>
      <w:r w:rsidRPr="001C61F4">
        <w:rPr>
          <w:rFonts w:ascii="Cambria" w:hAnsi="Cambria"/>
        </w:rPr>
        <w:t xml:space="preserve"> highlighted that it is</w:t>
      </w:r>
      <w:r>
        <w:rPr>
          <w:rFonts w:ascii="Cambria" w:hAnsi="Cambria"/>
        </w:rPr>
        <w:t xml:space="preserve"> </w:t>
      </w:r>
      <w:r w:rsidRPr="001C61F4">
        <w:rPr>
          <w:rFonts w:ascii="Cambria" w:hAnsi="Cambria"/>
        </w:rPr>
        <w:t>not enough to recruit women leaders and assume they will address women’s specific needs, as</w:t>
      </w:r>
      <w:r>
        <w:rPr>
          <w:rFonts w:ascii="Cambria" w:hAnsi="Cambria"/>
        </w:rPr>
        <w:t xml:space="preserve"> </w:t>
      </w:r>
      <w:r w:rsidRPr="001C61F4">
        <w:rPr>
          <w:rFonts w:ascii="Cambria" w:hAnsi="Cambria"/>
        </w:rPr>
        <w:t>they may not have an understanding of the particular context. Rather, it is necessary to create and</w:t>
      </w:r>
      <w:r>
        <w:rPr>
          <w:rFonts w:ascii="Cambria" w:hAnsi="Cambria"/>
        </w:rPr>
        <w:t xml:space="preserve"> </w:t>
      </w:r>
      <w:r w:rsidRPr="001C61F4">
        <w:rPr>
          <w:rFonts w:ascii="Cambria" w:hAnsi="Cambria"/>
        </w:rPr>
        <w:t>adhere to policies that advocate the participation of disaster-affected women in programme</w:t>
      </w:r>
      <w:r>
        <w:rPr>
          <w:rFonts w:ascii="Cambria" w:hAnsi="Cambria"/>
        </w:rPr>
        <w:t xml:space="preserve"> </w:t>
      </w:r>
      <w:r w:rsidRPr="001C61F4">
        <w:rPr>
          <w:rFonts w:ascii="Cambria" w:hAnsi="Cambria"/>
        </w:rPr>
        <w:t xml:space="preserve">design. </w:t>
      </w:r>
      <w:r w:rsidRPr="008C1C64">
        <w:rPr>
          <w:rFonts w:ascii="Cambria" w:hAnsi="Cambria"/>
        </w:rPr>
        <w:t xml:space="preserve">They also requested to organise more such webinars and events focusing on </w:t>
      </w:r>
      <w:r>
        <w:rPr>
          <w:rFonts w:ascii="Cambria" w:hAnsi="Cambria"/>
        </w:rPr>
        <w:t xml:space="preserve">women empowerment and DRR, Leason Learnt, best practices, and many more. </w:t>
      </w:r>
    </w:p>
    <w:p w14:paraId="0EF53AE0" w14:textId="77777777" w:rsidR="005863DC" w:rsidRDefault="005863DC" w:rsidP="0034003B">
      <w:pPr>
        <w:spacing w:line="276" w:lineRule="auto"/>
        <w:jc w:val="both"/>
        <w:rPr>
          <w:rFonts w:ascii="Cambria" w:hAnsi="Cambria"/>
        </w:rPr>
      </w:pPr>
      <w:r>
        <w:rPr>
          <w:noProof/>
          <w:lang w:eastAsia="en-IN"/>
        </w:rPr>
        <w:drawing>
          <wp:anchor distT="0" distB="0" distL="114300" distR="114300" simplePos="0" relativeHeight="251648512" behindDoc="1" locked="0" layoutInCell="1" allowOverlap="1" wp14:anchorId="0CB60D43" wp14:editId="562EDABE">
            <wp:simplePos x="0" y="0"/>
            <wp:positionH relativeFrom="column">
              <wp:posOffset>0</wp:posOffset>
            </wp:positionH>
            <wp:positionV relativeFrom="paragraph">
              <wp:posOffset>-1270</wp:posOffset>
            </wp:positionV>
            <wp:extent cx="4432300" cy="2324735"/>
            <wp:effectExtent l="0" t="0" r="0" b="0"/>
            <wp:wrapTight wrapText="bothSides">
              <wp:wrapPolygon edited="0">
                <wp:start x="0" y="0"/>
                <wp:lineTo x="0" y="21417"/>
                <wp:lineTo x="21538" y="21417"/>
                <wp:lineTo x="21538"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284" t="35591" r="-284" b="379"/>
                    <a:stretch/>
                  </pic:blipFill>
                  <pic:spPr bwMode="auto">
                    <a:xfrm>
                      <a:off x="0" y="0"/>
                      <a:ext cx="4432300" cy="23247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E0532D" w14:textId="77777777" w:rsidR="005863DC" w:rsidRDefault="00000000" w:rsidP="0034003B">
      <w:pPr>
        <w:spacing w:line="276" w:lineRule="auto"/>
        <w:jc w:val="both"/>
        <w:rPr>
          <w:rFonts w:ascii="Cambria" w:hAnsi="Cambria"/>
        </w:rPr>
      </w:pPr>
      <w:r>
        <w:pict w14:anchorId="7D5A4EE2">
          <v:rect id="AutoShape 10" o:spid="_x0000_s1026" alt="blob:https://web.whatsapp.com/0403a40a-1b42-4d4f-a554-f3549d696b77" style="width:23.8pt;height:23.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w:r>
    </w:p>
    <w:p w14:paraId="68E3E134" w14:textId="77777777" w:rsidR="005863DC" w:rsidRDefault="005863DC" w:rsidP="0034003B">
      <w:pPr>
        <w:spacing w:line="276" w:lineRule="auto"/>
        <w:jc w:val="both"/>
        <w:rPr>
          <w:rFonts w:ascii="Cambria" w:hAnsi="Cambria"/>
        </w:rPr>
      </w:pPr>
    </w:p>
    <w:p w14:paraId="09436B79" w14:textId="77777777" w:rsidR="005863DC" w:rsidRDefault="005863DC" w:rsidP="0034003B">
      <w:pPr>
        <w:spacing w:line="276" w:lineRule="auto"/>
        <w:jc w:val="both"/>
        <w:rPr>
          <w:rFonts w:ascii="Cambria" w:hAnsi="Cambria"/>
        </w:rPr>
      </w:pPr>
    </w:p>
    <w:p w14:paraId="7A7EC3CA" w14:textId="77777777" w:rsidR="005863DC" w:rsidRDefault="005863DC" w:rsidP="0034003B">
      <w:pPr>
        <w:spacing w:line="276" w:lineRule="auto"/>
        <w:jc w:val="both"/>
        <w:rPr>
          <w:rFonts w:ascii="Cambria" w:hAnsi="Cambria"/>
        </w:rPr>
      </w:pPr>
    </w:p>
    <w:p w14:paraId="6C2A1D7B" w14:textId="77777777" w:rsidR="005863DC" w:rsidRDefault="005863DC" w:rsidP="0034003B">
      <w:pPr>
        <w:spacing w:line="276" w:lineRule="auto"/>
        <w:jc w:val="both"/>
        <w:rPr>
          <w:rFonts w:ascii="Cambria" w:hAnsi="Cambria"/>
        </w:rPr>
      </w:pPr>
    </w:p>
    <w:p w14:paraId="26B9F6B0" w14:textId="77777777" w:rsidR="005863DC" w:rsidRDefault="005863DC" w:rsidP="0034003B">
      <w:pPr>
        <w:spacing w:line="276" w:lineRule="auto"/>
        <w:jc w:val="both"/>
        <w:rPr>
          <w:rFonts w:ascii="Cambria" w:hAnsi="Cambria"/>
        </w:rPr>
      </w:pPr>
    </w:p>
    <w:p w14:paraId="47399348" w14:textId="77777777" w:rsidR="005863DC" w:rsidRDefault="005863DC" w:rsidP="0034003B">
      <w:pPr>
        <w:spacing w:line="276" w:lineRule="auto"/>
        <w:jc w:val="both"/>
        <w:rPr>
          <w:rFonts w:ascii="Cambria" w:hAnsi="Cambria"/>
        </w:rPr>
      </w:pPr>
      <w:r>
        <w:rPr>
          <w:noProof/>
          <w:lang w:eastAsia="en-IN"/>
        </w:rPr>
        <w:drawing>
          <wp:anchor distT="0" distB="0" distL="114300" distR="114300" simplePos="0" relativeHeight="251667968" behindDoc="1" locked="0" layoutInCell="1" allowOverlap="1" wp14:anchorId="76DBAE68" wp14:editId="5A359F58">
            <wp:simplePos x="0" y="0"/>
            <wp:positionH relativeFrom="column">
              <wp:posOffset>-3479272</wp:posOffset>
            </wp:positionH>
            <wp:positionV relativeFrom="paragraph">
              <wp:posOffset>161677</wp:posOffset>
            </wp:positionV>
            <wp:extent cx="4813935" cy="2703830"/>
            <wp:effectExtent l="0" t="0" r="0" b="0"/>
            <wp:wrapTight wrapText="bothSides">
              <wp:wrapPolygon edited="0">
                <wp:start x="0" y="0"/>
                <wp:lineTo x="0" y="21458"/>
                <wp:lineTo x="21540" y="21458"/>
                <wp:lineTo x="21540"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25110"/>
                    <a:stretch/>
                  </pic:blipFill>
                  <pic:spPr bwMode="auto">
                    <a:xfrm>
                      <a:off x="0" y="0"/>
                      <a:ext cx="4813935" cy="2703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6D406BA" w14:textId="77777777" w:rsidR="005863DC" w:rsidRDefault="005863DC" w:rsidP="0034003B">
      <w:pPr>
        <w:spacing w:line="276" w:lineRule="auto"/>
        <w:jc w:val="both"/>
        <w:rPr>
          <w:rFonts w:ascii="Cambria" w:hAnsi="Cambria"/>
        </w:rPr>
      </w:pPr>
    </w:p>
    <w:p w14:paraId="0F12D1AF" w14:textId="77777777" w:rsidR="005863DC" w:rsidRDefault="005863DC" w:rsidP="0034003B">
      <w:pPr>
        <w:spacing w:line="276" w:lineRule="auto"/>
        <w:jc w:val="both"/>
        <w:rPr>
          <w:rFonts w:ascii="Cambria" w:hAnsi="Cambria"/>
        </w:rPr>
      </w:pPr>
    </w:p>
    <w:p w14:paraId="6002DE52" w14:textId="77777777" w:rsidR="005863DC" w:rsidRDefault="005863DC" w:rsidP="0034003B">
      <w:pPr>
        <w:spacing w:line="276" w:lineRule="auto"/>
        <w:jc w:val="both"/>
        <w:rPr>
          <w:rFonts w:ascii="Cambria" w:hAnsi="Cambria"/>
        </w:rPr>
      </w:pPr>
    </w:p>
    <w:p w14:paraId="6917CF05" w14:textId="77777777" w:rsidR="005863DC" w:rsidRDefault="005863DC" w:rsidP="0034003B">
      <w:pPr>
        <w:spacing w:line="276" w:lineRule="auto"/>
        <w:jc w:val="both"/>
        <w:rPr>
          <w:rFonts w:ascii="Cambria" w:hAnsi="Cambria"/>
        </w:rPr>
      </w:pPr>
    </w:p>
    <w:p w14:paraId="516DEDD9" w14:textId="77777777" w:rsidR="005863DC" w:rsidRDefault="005863DC" w:rsidP="0034003B">
      <w:pPr>
        <w:spacing w:line="276" w:lineRule="auto"/>
        <w:jc w:val="both"/>
        <w:rPr>
          <w:rFonts w:ascii="Cambria" w:hAnsi="Cambria"/>
        </w:rPr>
      </w:pPr>
    </w:p>
    <w:p w14:paraId="014A816A" w14:textId="77777777" w:rsidR="005863DC" w:rsidRDefault="005863DC" w:rsidP="0034003B">
      <w:pPr>
        <w:spacing w:line="276" w:lineRule="auto"/>
        <w:jc w:val="both"/>
        <w:rPr>
          <w:rFonts w:ascii="Cambria" w:hAnsi="Cambria"/>
        </w:rPr>
      </w:pPr>
    </w:p>
    <w:p w14:paraId="22538259" w14:textId="77777777" w:rsidR="005863DC" w:rsidRDefault="005863DC" w:rsidP="0034003B">
      <w:pPr>
        <w:spacing w:line="276" w:lineRule="auto"/>
        <w:jc w:val="both"/>
        <w:rPr>
          <w:rFonts w:ascii="Cambria" w:hAnsi="Cambria"/>
        </w:rPr>
      </w:pPr>
    </w:p>
    <w:p w14:paraId="78BC44B4" w14:textId="77777777" w:rsidR="005863DC" w:rsidRDefault="005863DC" w:rsidP="0034003B">
      <w:pPr>
        <w:spacing w:line="276" w:lineRule="auto"/>
        <w:jc w:val="both"/>
        <w:rPr>
          <w:rFonts w:ascii="Cambria" w:hAnsi="Cambria"/>
        </w:rPr>
      </w:pPr>
    </w:p>
    <w:p w14:paraId="69A4B7D2" w14:textId="77777777" w:rsidR="005863DC" w:rsidRDefault="005863DC" w:rsidP="0034003B">
      <w:pPr>
        <w:spacing w:line="276" w:lineRule="auto"/>
        <w:jc w:val="both"/>
        <w:rPr>
          <w:rFonts w:ascii="Cambria" w:hAnsi="Cambria"/>
        </w:rPr>
      </w:pPr>
    </w:p>
    <w:p w14:paraId="6F2CD046" w14:textId="6013CDD0" w:rsidR="0034003B" w:rsidRDefault="0034003B" w:rsidP="000666E9">
      <w:pPr>
        <w:pStyle w:val="Heading3"/>
      </w:pPr>
      <w:r>
        <w:t xml:space="preserve">Key </w:t>
      </w:r>
      <w:r w:rsidR="000E0EEA">
        <w:t>outcomes</w:t>
      </w:r>
      <w:r>
        <w:t xml:space="preserve"> of this initiative are:</w:t>
      </w:r>
    </w:p>
    <w:p w14:paraId="253EF73B" w14:textId="77777777" w:rsidR="00BA59E3" w:rsidRPr="0034003B" w:rsidRDefault="00BA59E3" w:rsidP="0094718D">
      <w:pPr>
        <w:numPr>
          <w:ilvl w:val="0"/>
          <w:numId w:val="38"/>
        </w:numPr>
        <w:spacing w:before="100" w:beforeAutospacing="1" w:after="100" w:afterAutospacing="1" w:line="276" w:lineRule="auto"/>
        <w:rPr>
          <w:sz w:val="24"/>
          <w:szCs w:val="24"/>
        </w:rPr>
      </w:pPr>
      <w:r w:rsidRPr="0034003B">
        <w:rPr>
          <w:rStyle w:val="Strong"/>
          <w:sz w:val="24"/>
          <w:szCs w:val="24"/>
        </w:rPr>
        <w:t>Reduced Gender-Differentiated Vulnerabilities:</w:t>
      </w:r>
      <w:r w:rsidRPr="0034003B">
        <w:rPr>
          <w:sz w:val="24"/>
          <w:szCs w:val="24"/>
        </w:rPr>
        <w:br/>
        <w:t xml:space="preserve">Addressing resource constraints and restrictive gender norms helps minimize unequal disaster impacts on women and girls. </w:t>
      </w:r>
    </w:p>
    <w:p w14:paraId="7B9F5830" w14:textId="7B20E829" w:rsidR="00BA59E3" w:rsidRPr="0034003B" w:rsidRDefault="00BA59E3" w:rsidP="0094718D">
      <w:pPr>
        <w:numPr>
          <w:ilvl w:val="0"/>
          <w:numId w:val="38"/>
        </w:numPr>
        <w:spacing w:before="100" w:beforeAutospacing="1" w:after="100" w:afterAutospacing="1" w:line="276" w:lineRule="auto"/>
        <w:rPr>
          <w:sz w:val="24"/>
          <w:szCs w:val="24"/>
        </w:rPr>
      </w:pPr>
      <w:r w:rsidRPr="0034003B">
        <w:rPr>
          <w:rStyle w:val="Strong"/>
          <w:sz w:val="24"/>
          <w:szCs w:val="24"/>
        </w:rPr>
        <w:lastRenderedPageBreak/>
        <w:t>Context-Specific Risk Understanding:</w:t>
      </w:r>
      <w:r w:rsidRPr="0034003B">
        <w:rPr>
          <w:sz w:val="24"/>
          <w:szCs w:val="24"/>
        </w:rPr>
        <w:br/>
      </w:r>
      <w:r w:rsidR="000E0EEA">
        <w:rPr>
          <w:sz w:val="24"/>
          <w:szCs w:val="24"/>
        </w:rPr>
        <w:t>Recognising</w:t>
      </w:r>
      <w:r w:rsidRPr="0034003B">
        <w:rPr>
          <w:sz w:val="24"/>
          <w:szCs w:val="24"/>
        </w:rPr>
        <w:t xml:space="preserve"> that gender disadvantage does not uniformly translate into worse disaster outcomes enables more targeted and evidence-based interventions. </w:t>
      </w:r>
    </w:p>
    <w:p w14:paraId="2B072DC3" w14:textId="77777777" w:rsidR="00BA59E3" w:rsidRPr="0034003B" w:rsidRDefault="00BA59E3" w:rsidP="0094718D">
      <w:pPr>
        <w:numPr>
          <w:ilvl w:val="0"/>
          <w:numId w:val="38"/>
        </w:numPr>
        <w:spacing w:before="100" w:beforeAutospacing="1" w:after="100" w:afterAutospacing="1" w:line="276" w:lineRule="auto"/>
        <w:rPr>
          <w:sz w:val="24"/>
          <w:szCs w:val="24"/>
        </w:rPr>
      </w:pPr>
      <w:r w:rsidRPr="0034003B">
        <w:rPr>
          <w:rStyle w:val="Strong"/>
          <w:sz w:val="24"/>
          <w:szCs w:val="24"/>
        </w:rPr>
        <w:t>Improved Access to Resources and Information:</w:t>
      </w:r>
      <w:r w:rsidRPr="0034003B">
        <w:rPr>
          <w:sz w:val="24"/>
          <w:szCs w:val="24"/>
        </w:rPr>
        <w:br/>
        <w:t xml:space="preserve">Enhanced access for women to early warning systems, safe shelters, financial services (including bank accounts), and stable livelihoods strengthens preparedness, response, and coping capacities. </w:t>
      </w:r>
    </w:p>
    <w:p w14:paraId="4D736349" w14:textId="77777777" w:rsidR="00BA59E3" w:rsidRPr="0034003B" w:rsidRDefault="00BA59E3" w:rsidP="0094718D">
      <w:pPr>
        <w:numPr>
          <w:ilvl w:val="0"/>
          <w:numId w:val="38"/>
        </w:numPr>
        <w:spacing w:before="100" w:beforeAutospacing="1" w:after="100" w:afterAutospacing="1" w:line="276" w:lineRule="auto"/>
        <w:rPr>
          <w:sz w:val="24"/>
          <w:szCs w:val="24"/>
        </w:rPr>
      </w:pPr>
      <w:r w:rsidRPr="0034003B">
        <w:rPr>
          <w:rStyle w:val="Strong"/>
          <w:sz w:val="24"/>
          <w:szCs w:val="24"/>
        </w:rPr>
        <w:t>Strengthened Role of Women as Change Agents:</w:t>
      </w:r>
      <w:r w:rsidRPr="0034003B">
        <w:rPr>
          <w:sz w:val="24"/>
          <w:szCs w:val="24"/>
        </w:rPr>
        <w:br/>
        <w:t xml:space="preserve">Increased recognition of women’s contributions in disaster preparedness, response, and recovery leads to more effective and inclusive DRR outcomes. </w:t>
      </w:r>
    </w:p>
    <w:p w14:paraId="5EB4D25E" w14:textId="77777777" w:rsidR="00BA59E3" w:rsidRPr="0034003B" w:rsidRDefault="00BA59E3" w:rsidP="0094718D">
      <w:pPr>
        <w:numPr>
          <w:ilvl w:val="0"/>
          <w:numId w:val="38"/>
        </w:numPr>
        <w:spacing w:before="100" w:beforeAutospacing="1" w:after="100" w:afterAutospacing="1" w:line="276" w:lineRule="auto"/>
        <w:rPr>
          <w:sz w:val="24"/>
          <w:szCs w:val="24"/>
        </w:rPr>
      </w:pPr>
      <w:r w:rsidRPr="0034003B">
        <w:rPr>
          <w:rStyle w:val="Strong"/>
          <w:sz w:val="24"/>
          <w:szCs w:val="24"/>
        </w:rPr>
        <w:t>Inclusive and Resilient Recovery Processes:</w:t>
      </w:r>
      <w:r w:rsidRPr="0034003B">
        <w:rPr>
          <w:sz w:val="24"/>
          <w:szCs w:val="24"/>
        </w:rPr>
        <w:br/>
        <w:t xml:space="preserve">Post-disaster recovery is leveraged as an opportunity to “build back better” by addressing structural inequalities and empowering women. </w:t>
      </w:r>
    </w:p>
    <w:p w14:paraId="59F73ABC" w14:textId="77777777" w:rsidR="00BA59E3" w:rsidRPr="0034003B" w:rsidRDefault="00BA59E3" w:rsidP="0094718D">
      <w:pPr>
        <w:numPr>
          <w:ilvl w:val="0"/>
          <w:numId w:val="38"/>
        </w:numPr>
        <w:spacing w:before="100" w:beforeAutospacing="1" w:after="100" w:afterAutospacing="1" w:line="276" w:lineRule="auto"/>
        <w:rPr>
          <w:sz w:val="24"/>
          <w:szCs w:val="24"/>
        </w:rPr>
      </w:pPr>
      <w:r w:rsidRPr="0034003B">
        <w:rPr>
          <w:rStyle w:val="Strong"/>
          <w:sz w:val="24"/>
          <w:szCs w:val="24"/>
        </w:rPr>
        <w:t>Enhanced Women’s Leadership in Climate Adaptation:</w:t>
      </w:r>
      <w:r w:rsidRPr="0034003B">
        <w:rPr>
          <w:sz w:val="24"/>
          <w:szCs w:val="24"/>
        </w:rPr>
        <w:t xml:space="preserve"> </w:t>
      </w:r>
    </w:p>
    <w:p w14:paraId="7C952F49" w14:textId="77777777" w:rsidR="00BA59E3" w:rsidRPr="0034003B" w:rsidRDefault="00BA59E3" w:rsidP="0094718D">
      <w:pPr>
        <w:numPr>
          <w:ilvl w:val="1"/>
          <w:numId w:val="38"/>
        </w:numPr>
        <w:spacing w:before="100" w:beforeAutospacing="1" w:after="100" w:afterAutospacing="1" w:line="276" w:lineRule="auto"/>
        <w:rPr>
          <w:sz w:val="24"/>
          <w:szCs w:val="24"/>
        </w:rPr>
      </w:pPr>
      <w:r w:rsidRPr="0034003B">
        <w:rPr>
          <w:sz w:val="24"/>
          <w:szCs w:val="24"/>
        </w:rPr>
        <w:t xml:space="preserve">Strengthened knowledge and capacity for gender-sensitive climate adaptation and DRR </w:t>
      </w:r>
    </w:p>
    <w:p w14:paraId="0244006E" w14:textId="77777777" w:rsidR="00BA59E3" w:rsidRPr="0034003B" w:rsidRDefault="00BA59E3" w:rsidP="0094718D">
      <w:pPr>
        <w:numPr>
          <w:ilvl w:val="1"/>
          <w:numId w:val="38"/>
        </w:numPr>
        <w:spacing w:before="100" w:beforeAutospacing="1" w:after="100" w:afterAutospacing="1" w:line="276" w:lineRule="auto"/>
        <w:rPr>
          <w:sz w:val="24"/>
          <w:szCs w:val="24"/>
        </w:rPr>
      </w:pPr>
      <w:r w:rsidRPr="0034003B">
        <w:rPr>
          <w:sz w:val="24"/>
          <w:szCs w:val="24"/>
        </w:rPr>
        <w:t xml:space="preserve">Improved leadership skills among women and adolescent girls to drive resilience-building initiatives across sectors and communities </w:t>
      </w:r>
    </w:p>
    <w:p w14:paraId="05D127A6" w14:textId="77777777" w:rsidR="00136307" w:rsidRPr="00071C6E" w:rsidRDefault="00BA59E3" w:rsidP="0094718D">
      <w:pPr>
        <w:numPr>
          <w:ilvl w:val="0"/>
          <w:numId w:val="38"/>
        </w:numPr>
        <w:spacing w:before="100" w:beforeAutospacing="1" w:after="100" w:afterAutospacing="1" w:line="276" w:lineRule="auto"/>
        <w:rPr>
          <w:sz w:val="24"/>
          <w:szCs w:val="24"/>
        </w:rPr>
      </w:pPr>
      <w:r w:rsidRPr="0034003B">
        <w:rPr>
          <w:rStyle w:val="Strong"/>
          <w:sz w:val="24"/>
          <w:szCs w:val="24"/>
        </w:rPr>
        <w:t>Promotion of Gender-Responsive Disaster Risk Financing:</w:t>
      </w:r>
      <w:r w:rsidRPr="0034003B">
        <w:rPr>
          <w:sz w:val="24"/>
          <w:szCs w:val="24"/>
        </w:rPr>
        <w:br/>
        <w:t>Increased focus on inclusive financial mechanisms ensures that women, particularly in developing countries, can access and benefit from risk financing and protection instruments.</w:t>
      </w:r>
    </w:p>
    <w:p w14:paraId="43EABAD0" w14:textId="0F547F0A" w:rsidR="00136307" w:rsidRPr="00136307" w:rsidRDefault="00136307" w:rsidP="0094718D">
      <w:pPr>
        <w:pStyle w:val="Heading1"/>
        <w:shd w:val="clear" w:color="auto" w:fill="5B9BD5" w:themeFill="accent1"/>
      </w:pPr>
      <w:r w:rsidRPr="00136307">
        <w:t xml:space="preserve"> Lessons Learned</w:t>
      </w:r>
      <w:r w:rsidR="00071C6E">
        <w:t xml:space="preserve"> and </w:t>
      </w:r>
      <w:r w:rsidR="000E0EEA">
        <w:t>Recommendations</w:t>
      </w:r>
    </w:p>
    <w:p w14:paraId="1F0D8E2E" w14:textId="77777777" w:rsidR="00136307" w:rsidRPr="000666E9" w:rsidRDefault="00136307" w:rsidP="00136307">
      <w:pPr>
        <w:numPr>
          <w:ilvl w:val="0"/>
          <w:numId w:val="9"/>
        </w:numPr>
        <w:spacing w:before="100" w:beforeAutospacing="1" w:after="100" w:afterAutospacing="1" w:line="240" w:lineRule="auto"/>
        <w:rPr>
          <w:rFonts w:eastAsia="Times New Roman" w:cstheme="minorHAnsi"/>
          <w:sz w:val="24"/>
          <w:szCs w:val="24"/>
          <w:lang w:eastAsia="en-IN"/>
        </w:rPr>
      </w:pPr>
      <w:r w:rsidRPr="000666E9">
        <w:rPr>
          <w:rFonts w:eastAsia="Times New Roman" w:cstheme="minorHAnsi"/>
          <w:sz w:val="24"/>
          <w:szCs w:val="24"/>
          <w:lang w:eastAsia="en-IN"/>
        </w:rPr>
        <w:t xml:space="preserve">Gender mainstreaming must be integrated from the planning stage, not added later </w:t>
      </w:r>
    </w:p>
    <w:p w14:paraId="66142FFC" w14:textId="77777777" w:rsidR="00136307" w:rsidRPr="000666E9" w:rsidRDefault="00136307" w:rsidP="00136307">
      <w:pPr>
        <w:numPr>
          <w:ilvl w:val="0"/>
          <w:numId w:val="9"/>
        </w:numPr>
        <w:spacing w:before="100" w:beforeAutospacing="1" w:after="100" w:afterAutospacing="1" w:line="240" w:lineRule="auto"/>
        <w:rPr>
          <w:rFonts w:eastAsia="Times New Roman" w:cstheme="minorHAnsi"/>
          <w:sz w:val="24"/>
          <w:szCs w:val="24"/>
          <w:lang w:eastAsia="en-IN"/>
        </w:rPr>
      </w:pPr>
      <w:r w:rsidRPr="000666E9">
        <w:rPr>
          <w:rFonts w:eastAsia="Times New Roman" w:cstheme="minorHAnsi"/>
          <w:sz w:val="24"/>
          <w:szCs w:val="24"/>
          <w:lang w:eastAsia="en-IN"/>
        </w:rPr>
        <w:t xml:space="preserve">Community engagement is critical for shifting social norms </w:t>
      </w:r>
    </w:p>
    <w:p w14:paraId="2F81B602" w14:textId="77777777" w:rsidR="00136307" w:rsidRPr="000666E9" w:rsidRDefault="00136307" w:rsidP="00136307">
      <w:pPr>
        <w:numPr>
          <w:ilvl w:val="0"/>
          <w:numId w:val="9"/>
        </w:numPr>
        <w:spacing w:before="100" w:beforeAutospacing="1" w:after="100" w:afterAutospacing="1" w:line="240" w:lineRule="auto"/>
        <w:rPr>
          <w:rFonts w:eastAsia="Times New Roman" w:cstheme="minorHAnsi"/>
          <w:sz w:val="24"/>
          <w:szCs w:val="24"/>
          <w:lang w:eastAsia="en-IN"/>
        </w:rPr>
      </w:pPr>
      <w:r w:rsidRPr="000666E9">
        <w:rPr>
          <w:rFonts w:eastAsia="Times New Roman" w:cstheme="minorHAnsi"/>
          <w:sz w:val="24"/>
          <w:szCs w:val="24"/>
          <w:lang w:eastAsia="en-IN"/>
        </w:rPr>
        <w:t xml:space="preserve">Capacity building should target both women and men </w:t>
      </w:r>
    </w:p>
    <w:p w14:paraId="1E302DF1" w14:textId="77777777" w:rsidR="00071C6E" w:rsidRPr="000666E9" w:rsidRDefault="00136307" w:rsidP="00071C6E">
      <w:pPr>
        <w:numPr>
          <w:ilvl w:val="0"/>
          <w:numId w:val="9"/>
        </w:numPr>
        <w:spacing w:before="100" w:beforeAutospacing="1" w:after="100" w:afterAutospacing="1" w:line="240" w:lineRule="auto"/>
        <w:rPr>
          <w:rFonts w:eastAsia="Times New Roman" w:cstheme="minorHAnsi"/>
          <w:sz w:val="24"/>
          <w:szCs w:val="24"/>
          <w:lang w:eastAsia="en-IN"/>
        </w:rPr>
      </w:pPr>
      <w:r w:rsidRPr="000666E9">
        <w:rPr>
          <w:rFonts w:eastAsia="Times New Roman" w:cstheme="minorHAnsi"/>
          <w:sz w:val="24"/>
          <w:szCs w:val="24"/>
          <w:lang w:eastAsia="en-IN"/>
        </w:rPr>
        <w:t xml:space="preserve">Policy support and institutional commitment are essential </w:t>
      </w:r>
    </w:p>
    <w:p w14:paraId="395F2768" w14:textId="77777777" w:rsidR="00071C6E" w:rsidRPr="000666E9" w:rsidRDefault="00136307" w:rsidP="00071C6E">
      <w:pPr>
        <w:numPr>
          <w:ilvl w:val="0"/>
          <w:numId w:val="9"/>
        </w:numPr>
        <w:spacing w:before="100" w:beforeAutospacing="1" w:after="100" w:afterAutospacing="1" w:line="240" w:lineRule="auto"/>
        <w:rPr>
          <w:rFonts w:eastAsia="Times New Roman" w:cstheme="minorHAnsi"/>
          <w:sz w:val="24"/>
          <w:szCs w:val="24"/>
          <w:lang w:eastAsia="en-IN"/>
        </w:rPr>
      </w:pPr>
      <w:r w:rsidRPr="000666E9">
        <w:rPr>
          <w:rFonts w:eastAsia="Times New Roman" w:cstheme="minorHAnsi"/>
          <w:sz w:val="24"/>
          <w:szCs w:val="24"/>
          <w:lang w:eastAsia="en-IN"/>
        </w:rPr>
        <w:t xml:space="preserve">Institutionalize gender-responsive DRR policies and frameworks </w:t>
      </w:r>
    </w:p>
    <w:p w14:paraId="127784BF" w14:textId="77777777" w:rsidR="00071C6E" w:rsidRPr="000666E9" w:rsidRDefault="00136307" w:rsidP="00071C6E">
      <w:pPr>
        <w:numPr>
          <w:ilvl w:val="0"/>
          <w:numId w:val="9"/>
        </w:numPr>
        <w:spacing w:before="100" w:beforeAutospacing="1" w:after="100" w:afterAutospacing="1" w:line="240" w:lineRule="auto"/>
        <w:rPr>
          <w:rFonts w:eastAsia="Times New Roman" w:cstheme="minorHAnsi"/>
          <w:sz w:val="24"/>
          <w:szCs w:val="24"/>
          <w:lang w:eastAsia="en-IN"/>
        </w:rPr>
      </w:pPr>
      <w:r w:rsidRPr="000666E9">
        <w:rPr>
          <w:rFonts w:eastAsia="Times New Roman" w:cstheme="minorHAnsi"/>
          <w:sz w:val="24"/>
          <w:szCs w:val="24"/>
          <w:lang w:eastAsia="en-IN"/>
        </w:rPr>
        <w:t xml:space="preserve">Ensure dedicated budgets for gender inclusion </w:t>
      </w:r>
    </w:p>
    <w:p w14:paraId="0E2C3D33" w14:textId="77777777" w:rsidR="00071C6E" w:rsidRPr="000666E9" w:rsidRDefault="00136307" w:rsidP="00071C6E">
      <w:pPr>
        <w:numPr>
          <w:ilvl w:val="0"/>
          <w:numId w:val="9"/>
        </w:numPr>
        <w:spacing w:before="100" w:beforeAutospacing="1" w:after="100" w:afterAutospacing="1" w:line="240" w:lineRule="auto"/>
        <w:rPr>
          <w:rFonts w:eastAsia="Times New Roman" w:cstheme="minorHAnsi"/>
          <w:sz w:val="24"/>
          <w:szCs w:val="24"/>
          <w:lang w:eastAsia="en-IN"/>
        </w:rPr>
      </w:pPr>
      <w:r w:rsidRPr="000666E9">
        <w:rPr>
          <w:rFonts w:eastAsia="Times New Roman" w:cstheme="minorHAnsi"/>
          <w:sz w:val="24"/>
          <w:szCs w:val="24"/>
          <w:lang w:eastAsia="en-IN"/>
        </w:rPr>
        <w:t xml:space="preserve">Strengthen data systems with gender-disaggregated indicators </w:t>
      </w:r>
    </w:p>
    <w:p w14:paraId="52348EA4" w14:textId="77777777" w:rsidR="00071C6E" w:rsidRPr="000666E9" w:rsidRDefault="00136307" w:rsidP="00071C6E">
      <w:pPr>
        <w:numPr>
          <w:ilvl w:val="0"/>
          <w:numId w:val="9"/>
        </w:numPr>
        <w:spacing w:before="100" w:beforeAutospacing="1" w:after="100" w:afterAutospacing="1" w:line="240" w:lineRule="auto"/>
        <w:rPr>
          <w:rFonts w:eastAsia="Times New Roman" w:cstheme="minorHAnsi"/>
          <w:sz w:val="24"/>
          <w:szCs w:val="24"/>
          <w:lang w:eastAsia="en-IN"/>
        </w:rPr>
      </w:pPr>
      <w:r w:rsidRPr="000666E9">
        <w:rPr>
          <w:rFonts w:eastAsia="Times New Roman" w:cstheme="minorHAnsi"/>
          <w:sz w:val="24"/>
          <w:szCs w:val="24"/>
          <w:lang w:eastAsia="en-IN"/>
        </w:rPr>
        <w:t xml:space="preserve">Promote women’s leadership in disaster governance </w:t>
      </w:r>
    </w:p>
    <w:p w14:paraId="4550FD7F" w14:textId="77777777" w:rsidR="00136307" w:rsidRPr="000666E9" w:rsidRDefault="00136307" w:rsidP="00071C6E">
      <w:pPr>
        <w:numPr>
          <w:ilvl w:val="0"/>
          <w:numId w:val="9"/>
        </w:numPr>
        <w:spacing w:before="100" w:beforeAutospacing="1" w:after="100" w:afterAutospacing="1" w:line="240" w:lineRule="auto"/>
        <w:rPr>
          <w:rFonts w:eastAsia="Times New Roman" w:cstheme="minorHAnsi"/>
          <w:sz w:val="24"/>
          <w:szCs w:val="24"/>
          <w:lang w:eastAsia="en-IN"/>
        </w:rPr>
      </w:pPr>
      <w:r w:rsidRPr="000666E9">
        <w:rPr>
          <w:rFonts w:eastAsia="Times New Roman" w:cstheme="minorHAnsi"/>
          <w:sz w:val="24"/>
          <w:szCs w:val="24"/>
          <w:lang w:eastAsia="en-IN"/>
        </w:rPr>
        <w:t xml:space="preserve">Integrate gender into school safety and community awareness programmes </w:t>
      </w:r>
    </w:p>
    <w:p w14:paraId="4F19DBC2" w14:textId="77777777" w:rsidR="00136307" w:rsidRPr="0094718D" w:rsidRDefault="0094718D" w:rsidP="0094718D">
      <w:pPr>
        <w:pStyle w:val="Heading1"/>
        <w:shd w:val="clear" w:color="auto" w:fill="5B9BD5" w:themeFill="accent1"/>
      </w:pPr>
      <w:r>
        <w:t>Conclusion</w:t>
      </w:r>
    </w:p>
    <w:p w14:paraId="2E108D86" w14:textId="42F2EF0A" w:rsidR="0094718D" w:rsidRDefault="0094718D" w:rsidP="0094718D">
      <w:pPr>
        <w:jc w:val="both"/>
        <w:rPr>
          <w:sz w:val="24"/>
          <w:szCs w:val="24"/>
        </w:rPr>
      </w:pPr>
      <w:r w:rsidRPr="0094718D">
        <w:rPr>
          <w:sz w:val="24"/>
          <w:szCs w:val="24"/>
        </w:rPr>
        <w:t xml:space="preserve">Gender mainstreaming is a concept that is easy to agree </w:t>
      </w:r>
      <w:r w:rsidR="000E0EEA">
        <w:rPr>
          <w:sz w:val="24"/>
          <w:szCs w:val="24"/>
        </w:rPr>
        <w:t xml:space="preserve">on </w:t>
      </w:r>
      <w:r w:rsidRPr="0094718D">
        <w:rPr>
          <w:sz w:val="24"/>
          <w:szCs w:val="24"/>
        </w:rPr>
        <w:t>but difficult to implement or follow</w:t>
      </w:r>
      <w:r w:rsidR="000E0EEA">
        <w:rPr>
          <w:sz w:val="24"/>
          <w:szCs w:val="24"/>
        </w:rPr>
        <w:t>,</w:t>
      </w:r>
      <w:r w:rsidRPr="0094718D">
        <w:rPr>
          <w:sz w:val="24"/>
          <w:szCs w:val="24"/>
        </w:rPr>
        <w:t xml:space="preserve"> and </w:t>
      </w:r>
      <w:r w:rsidR="000E0EEA">
        <w:rPr>
          <w:sz w:val="24"/>
          <w:szCs w:val="24"/>
        </w:rPr>
        <w:t xml:space="preserve">the </w:t>
      </w:r>
      <w:r w:rsidRPr="0094718D">
        <w:rPr>
          <w:sz w:val="24"/>
          <w:szCs w:val="24"/>
        </w:rPr>
        <w:t xml:space="preserve">same </w:t>
      </w:r>
      <w:r w:rsidR="000E0EEA">
        <w:rPr>
          <w:sz w:val="24"/>
          <w:szCs w:val="24"/>
        </w:rPr>
        <w:t>happens</w:t>
      </w:r>
      <w:r w:rsidRPr="0094718D">
        <w:rPr>
          <w:sz w:val="24"/>
          <w:szCs w:val="24"/>
        </w:rPr>
        <w:t xml:space="preserve"> when it comes to mainstreaming gender perspective in Disaster Risk Reduction policy plan and action. Thus, in order to achieve sustainable development</w:t>
      </w:r>
      <w:r w:rsidR="000E0EEA">
        <w:rPr>
          <w:sz w:val="24"/>
          <w:szCs w:val="24"/>
        </w:rPr>
        <w:t>,</w:t>
      </w:r>
      <w:r w:rsidRPr="0094718D">
        <w:rPr>
          <w:sz w:val="24"/>
          <w:szCs w:val="24"/>
        </w:rPr>
        <w:t xml:space="preserve"> disaster resilience may be built in both men and women. It is important to institutionalize gender sensitive risk assessments, </w:t>
      </w:r>
      <w:r w:rsidR="000E0EEA">
        <w:rPr>
          <w:sz w:val="24"/>
          <w:szCs w:val="24"/>
        </w:rPr>
        <w:t xml:space="preserve">an </w:t>
      </w:r>
      <w:r w:rsidRPr="0094718D">
        <w:rPr>
          <w:sz w:val="24"/>
          <w:szCs w:val="24"/>
        </w:rPr>
        <w:t>early warning system and use gender-</w:t>
      </w:r>
      <w:r w:rsidRPr="0094718D">
        <w:rPr>
          <w:sz w:val="24"/>
          <w:szCs w:val="24"/>
        </w:rPr>
        <w:lastRenderedPageBreak/>
        <w:t xml:space="preserve">sensitive indicators to monitor gender mainstreaming in progress. Gender mainstreaming </w:t>
      </w:r>
      <w:r w:rsidR="000E0EEA">
        <w:rPr>
          <w:sz w:val="24"/>
          <w:szCs w:val="24"/>
        </w:rPr>
        <w:t>emphasised</w:t>
      </w:r>
      <w:r w:rsidRPr="0094718D">
        <w:rPr>
          <w:sz w:val="24"/>
          <w:szCs w:val="24"/>
        </w:rPr>
        <w:t xml:space="preserve"> developing </w:t>
      </w:r>
      <w:r w:rsidR="000E0EEA">
        <w:rPr>
          <w:sz w:val="24"/>
          <w:szCs w:val="24"/>
        </w:rPr>
        <w:t xml:space="preserve">an </w:t>
      </w:r>
      <w:r w:rsidRPr="0094718D">
        <w:rPr>
          <w:sz w:val="24"/>
          <w:szCs w:val="24"/>
        </w:rPr>
        <w:t xml:space="preserve">increased understanding of gender concerns and developing government capacity. This is to address gender issues and integrate gender perspectives into DRR legislations, policies and </w:t>
      </w:r>
      <w:r w:rsidR="000E0EEA">
        <w:rPr>
          <w:sz w:val="24"/>
          <w:szCs w:val="24"/>
        </w:rPr>
        <w:t>programmes</w:t>
      </w:r>
      <w:r w:rsidRPr="0094718D">
        <w:rPr>
          <w:sz w:val="24"/>
          <w:szCs w:val="24"/>
        </w:rPr>
        <w:t xml:space="preserve"> for creating sustainable community resilience</w:t>
      </w:r>
      <w:r>
        <w:rPr>
          <w:sz w:val="24"/>
          <w:szCs w:val="24"/>
        </w:rPr>
        <w:t>.</w:t>
      </w:r>
    </w:p>
    <w:p w14:paraId="4C1224AC" w14:textId="77777777" w:rsidR="0094718D" w:rsidRDefault="0094718D" w:rsidP="0094718D">
      <w:pPr>
        <w:jc w:val="both"/>
        <w:rPr>
          <w:sz w:val="24"/>
          <w:szCs w:val="24"/>
        </w:rPr>
      </w:pPr>
    </w:p>
    <w:p w14:paraId="6F15AFE6" w14:textId="77777777" w:rsidR="0094718D" w:rsidRDefault="0094718D" w:rsidP="0094718D">
      <w:pPr>
        <w:jc w:val="center"/>
        <w:rPr>
          <w:sz w:val="24"/>
          <w:szCs w:val="24"/>
        </w:rPr>
      </w:pPr>
      <w:r>
        <w:rPr>
          <w:sz w:val="24"/>
          <w:szCs w:val="24"/>
        </w:rPr>
        <w:t>*****</w:t>
      </w:r>
    </w:p>
    <w:p w14:paraId="2E0A0D75" w14:textId="77777777" w:rsidR="0094718D" w:rsidRDefault="005B5876" w:rsidP="005B5876">
      <w:pPr>
        <w:pStyle w:val="Heading1"/>
        <w:shd w:val="clear" w:color="auto" w:fill="5B9BD5" w:themeFill="accent1"/>
      </w:pPr>
      <w:r>
        <w:t>References</w:t>
      </w:r>
    </w:p>
    <w:p w14:paraId="52B30191" w14:textId="77777777" w:rsidR="005B5876" w:rsidRPr="00B83ECA" w:rsidRDefault="005B5876" w:rsidP="00B83ECA">
      <w:pPr>
        <w:pStyle w:val="ListParagraph"/>
        <w:numPr>
          <w:ilvl w:val="0"/>
          <w:numId w:val="39"/>
        </w:numPr>
        <w:jc w:val="both"/>
        <w:rPr>
          <w:sz w:val="24"/>
          <w:szCs w:val="24"/>
        </w:rPr>
      </w:pPr>
      <w:r w:rsidRPr="00B83ECA">
        <w:rPr>
          <w:sz w:val="24"/>
          <w:szCs w:val="24"/>
        </w:rPr>
        <w:t xml:space="preserve">Amin S., Goldstein M., ed. Data against Natural Disasters: Establishing Effective Sysytems for Relief, Recovery and Reconstruction. Washington, DC: The World Bank (2008). </w:t>
      </w:r>
    </w:p>
    <w:p w14:paraId="384FFD21" w14:textId="77777777" w:rsidR="005B5876" w:rsidRPr="00B83ECA" w:rsidRDefault="005B5876" w:rsidP="00B83ECA">
      <w:pPr>
        <w:pStyle w:val="ListParagraph"/>
        <w:numPr>
          <w:ilvl w:val="0"/>
          <w:numId w:val="39"/>
        </w:numPr>
        <w:jc w:val="both"/>
        <w:rPr>
          <w:sz w:val="24"/>
          <w:szCs w:val="24"/>
        </w:rPr>
      </w:pPr>
      <w:r w:rsidRPr="00B83ECA">
        <w:rPr>
          <w:sz w:val="24"/>
          <w:szCs w:val="24"/>
        </w:rPr>
        <w:t xml:space="preserve">Bradshaw, S. (2004). Socio-economic impacts of natural disaster: a gender analysis. Sustainable development and human settlement division. Santiago: Women and Development unit. </w:t>
      </w:r>
    </w:p>
    <w:p w14:paraId="6FAEB294" w14:textId="77777777" w:rsidR="005B5876" w:rsidRPr="00B83ECA" w:rsidRDefault="005B5876" w:rsidP="00B83ECA">
      <w:pPr>
        <w:pStyle w:val="ListParagraph"/>
        <w:numPr>
          <w:ilvl w:val="0"/>
          <w:numId w:val="39"/>
        </w:numPr>
        <w:jc w:val="both"/>
        <w:rPr>
          <w:sz w:val="24"/>
          <w:szCs w:val="24"/>
        </w:rPr>
      </w:pPr>
      <w:r w:rsidRPr="00B83ECA">
        <w:rPr>
          <w:sz w:val="24"/>
          <w:szCs w:val="24"/>
        </w:rPr>
        <w:t>Byrne, B. &amp; Baden, S. (1995). Gender, emergencies and humanitarian assistance. Bridge development-gender. Institute of Development Studies.</w:t>
      </w:r>
    </w:p>
    <w:p w14:paraId="1C05BE92" w14:textId="77777777" w:rsidR="005B5876" w:rsidRPr="00B83ECA" w:rsidRDefault="005B5876" w:rsidP="00B83ECA">
      <w:pPr>
        <w:pStyle w:val="ListParagraph"/>
        <w:numPr>
          <w:ilvl w:val="0"/>
          <w:numId w:val="39"/>
        </w:numPr>
        <w:jc w:val="both"/>
        <w:rPr>
          <w:sz w:val="24"/>
          <w:szCs w:val="24"/>
        </w:rPr>
      </w:pPr>
      <w:r w:rsidRPr="00B83ECA">
        <w:rPr>
          <w:sz w:val="24"/>
          <w:szCs w:val="24"/>
        </w:rPr>
        <w:t>Dimitrijevics, A. (2007). Mainstreaming gender into disaster recovery and reconstruction. Washington, DC: World Bank Institute.</w:t>
      </w:r>
    </w:p>
    <w:p w14:paraId="236CA29C" w14:textId="77777777" w:rsidR="005B5876" w:rsidRPr="00B83ECA" w:rsidRDefault="005B5876" w:rsidP="00B83ECA">
      <w:pPr>
        <w:pStyle w:val="ListParagraph"/>
        <w:numPr>
          <w:ilvl w:val="0"/>
          <w:numId w:val="39"/>
        </w:numPr>
        <w:jc w:val="both"/>
        <w:rPr>
          <w:sz w:val="24"/>
          <w:szCs w:val="24"/>
        </w:rPr>
      </w:pPr>
      <w:r w:rsidRPr="00B83ECA">
        <w:rPr>
          <w:sz w:val="24"/>
          <w:szCs w:val="24"/>
        </w:rPr>
        <w:t>The National Disaster Management Plan, 2019.</w:t>
      </w:r>
    </w:p>
    <w:p w14:paraId="19A6FDA9" w14:textId="77777777" w:rsidR="005B5876" w:rsidRPr="00B83ECA" w:rsidRDefault="005B5876" w:rsidP="00B83ECA">
      <w:pPr>
        <w:pStyle w:val="ListParagraph"/>
        <w:numPr>
          <w:ilvl w:val="0"/>
          <w:numId w:val="39"/>
        </w:numPr>
        <w:jc w:val="both"/>
        <w:rPr>
          <w:sz w:val="24"/>
          <w:szCs w:val="24"/>
        </w:rPr>
      </w:pPr>
      <w:r w:rsidRPr="00B83ECA">
        <w:rPr>
          <w:sz w:val="24"/>
          <w:szCs w:val="24"/>
        </w:rPr>
        <w:t xml:space="preserve">Proceedings of Asian Ministerial Conference on Disaster Risk Reduction (AMCDRR) 2016. 13. The National Policy on Disaster Management, 2009. </w:t>
      </w:r>
    </w:p>
    <w:p w14:paraId="365DFEB5" w14:textId="77777777" w:rsidR="005B5876" w:rsidRPr="00B83ECA" w:rsidRDefault="005B5876" w:rsidP="00B83ECA">
      <w:pPr>
        <w:pStyle w:val="ListParagraph"/>
        <w:numPr>
          <w:ilvl w:val="0"/>
          <w:numId w:val="39"/>
        </w:numPr>
        <w:jc w:val="both"/>
        <w:rPr>
          <w:sz w:val="24"/>
          <w:szCs w:val="24"/>
        </w:rPr>
      </w:pPr>
      <w:r w:rsidRPr="00B83ECA">
        <w:rPr>
          <w:sz w:val="24"/>
          <w:szCs w:val="24"/>
        </w:rPr>
        <w:t xml:space="preserve">Sinha, A.K. Gujarat earthquake (2010) Asian Disaster Reduction Center (2001). </w:t>
      </w:r>
    </w:p>
    <w:p w14:paraId="4F013614" w14:textId="77777777" w:rsidR="0094718D" w:rsidRPr="00B83ECA" w:rsidRDefault="005B5876" w:rsidP="00B83ECA">
      <w:pPr>
        <w:pStyle w:val="ListParagraph"/>
        <w:numPr>
          <w:ilvl w:val="0"/>
          <w:numId w:val="39"/>
        </w:numPr>
        <w:jc w:val="both"/>
        <w:rPr>
          <w:sz w:val="24"/>
          <w:szCs w:val="24"/>
        </w:rPr>
      </w:pPr>
      <w:r w:rsidRPr="00B83ECA">
        <w:rPr>
          <w:sz w:val="24"/>
          <w:szCs w:val="24"/>
        </w:rPr>
        <w:t>UNISDR, UNDP and IUCN (2009). Making disaster Risk Reduction Gender Sensitive Policy and Practical Guidelines</w:t>
      </w:r>
    </w:p>
    <w:p w14:paraId="7C846C50" w14:textId="77777777" w:rsidR="005B5876" w:rsidRPr="00B83ECA" w:rsidRDefault="005B5876" w:rsidP="00B83ECA">
      <w:pPr>
        <w:pStyle w:val="ListParagraph"/>
        <w:numPr>
          <w:ilvl w:val="0"/>
          <w:numId w:val="39"/>
        </w:numPr>
        <w:jc w:val="both"/>
        <w:rPr>
          <w:sz w:val="24"/>
          <w:szCs w:val="24"/>
        </w:rPr>
      </w:pPr>
      <w:hyperlink r:id="rId21" w:history="1">
        <w:r w:rsidRPr="00B83ECA">
          <w:rPr>
            <w:rStyle w:val="Hyperlink"/>
            <w:sz w:val="24"/>
            <w:szCs w:val="24"/>
          </w:rPr>
          <w:t>https://zone4solution.com/wp-content/uploads/2025/11/Report-of-Aditi-Mahavidhyalaya-_1_.pdf</w:t>
        </w:r>
      </w:hyperlink>
      <w:r w:rsidR="00B83ECA" w:rsidRPr="00B83ECA">
        <w:rPr>
          <w:sz w:val="24"/>
          <w:szCs w:val="24"/>
        </w:rPr>
        <w:t>.</w:t>
      </w:r>
    </w:p>
    <w:p w14:paraId="7F3C2B1A" w14:textId="77777777" w:rsidR="005B5876" w:rsidRPr="00B83ECA" w:rsidRDefault="005B5876" w:rsidP="00B83ECA">
      <w:pPr>
        <w:pStyle w:val="ListParagraph"/>
        <w:numPr>
          <w:ilvl w:val="0"/>
          <w:numId w:val="39"/>
        </w:numPr>
        <w:jc w:val="both"/>
        <w:rPr>
          <w:sz w:val="24"/>
          <w:szCs w:val="24"/>
        </w:rPr>
      </w:pPr>
      <w:hyperlink r:id="rId22" w:history="1">
        <w:r w:rsidRPr="00B83ECA">
          <w:rPr>
            <w:rStyle w:val="Hyperlink"/>
            <w:sz w:val="24"/>
            <w:szCs w:val="24"/>
          </w:rPr>
          <w:t>https://zone4solution.com/wp-content/uploads/2025/11/Report_IWD24322-_1_.pdf</w:t>
        </w:r>
      </w:hyperlink>
      <w:r w:rsidR="00B83ECA" w:rsidRPr="00B83ECA">
        <w:rPr>
          <w:sz w:val="24"/>
          <w:szCs w:val="24"/>
        </w:rPr>
        <w:t>.</w:t>
      </w:r>
    </w:p>
    <w:p w14:paraId="424E6FF8" w14:textId="77777777" w:rsidR="005B5876" w:rsidRDefault="005B5876" w:rsidP="0094718D">
      <w:pPr>
        <w:jc w:val="both"/>
        <w:rPr>
          <w:sz w:val="24"/>
          <w:szCs w:val="24"/>
        </w:rPr>
      </w:pPr>
    </w:p>
    <w:p w14:paraId="562A49BF" w14:textId="77777777" w:rsidR="005B5876" w:rsidRPr="0094718D" w:rsidRDefault="005B5876" w:rsidP="0094718D">
      <w:pPr>
        <w:jc w:val="both"/>
        <w:rPr>
          <w:sz w:val="24"/>
          <w:szCs w:val="24"/>
        </w:rPr>
      </w:pPr>
    </w:p>
    <w:sectPr w:rsidR="005B5876" w:rsidRPr="0094718D" w:rsidSect="00F242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D7CE3"/>
    <w:multiLevelType w:val="multilevel"/>
    <w:tmpl w:val="DDB4E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8C1B4F"/>
    <w:multiLevelType w:val="multilevel"/>
    <w:tmpl w:val="D0A00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830BFF"/>
    <w:multiLevelType w:val="multilevel"/>
    <w:tmpl w:val="DA522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0278CF"/>
    <w:multiLevelType w:val="hybridMultilevel"/>
    <w:tmpl w:val="FA5069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3B94C18"/>
    <w:multiLevelType w:val="multilevel"/>
    <w:tmpl w:val="19BA5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AC4547"/>
    <w:multiLevelType w:val="multilevel"/>
    <w:tmpl w:val="1568A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446BDE"/>
    <w:multiLevelType w:val="multilevel"/>
    <w:tmpl w:val="E0663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1F3784"/>
    <w:multiLevelType w:val="multilevel"/>
    <w:tmpl w:val="13364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593AAB"/>
    <w:multiLevelType w:val="hybridMultilevel"/>
    <w:tmpl w:val="E6B0A00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9" w15:restartNumberingAfterBreak="0">
    <w:nsid w:val="1BD85D70"/>
    <w:multiLevelType w:val="multilevel"/>
    <w:tmpl w:val="AD807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87194E"/>
    <w:multiLevelType w:val="multilevel"/>
    <w:tmpl w:val="E6304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2E5FDE"/>
    <w:multiLevelType w:val="multilevel"/>
    <w:tmpl w:val="0E145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E24621"/>
    <w:multiLevelType w:val="multilevel"/>
    <w:tmpl w:val="57301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33E395B"/>
    <w:multiLevelType w:val="multilevel"/>
    <w:tmpl w:val="44ACF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5258AC"/>
    <w:multiLevelType w:val="multilevel"/>
    <w:tmpl w:val="0966E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2B5F98"/>
    <w:multiLevelType w:val="multilevel"/>
    <w:tmpl w:val="14E4D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815E49"/>
    <w:multiLevelType w:val="multilevel"/>
    <w:tmpl w:val="A8705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EF3F89"/>
    <w:multiLevelType w:val="multilevel"/>
    <w:tmpl w:val="734CC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2B4B69"/>
    <w:multiLevelType w:val="multilevel"/>
    <w:tmpl w:val="6CBC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422A6D"/>
    <w:multiLevelType w:val="multilevel"/>
    <w:tmpl w:val="B7A26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C6B106F"/>
    <w:multiLevelType w:val="multilevel"/>
    <w:tmpl w:val="295E4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CE448B0"/>
    <w:multiLevelType w:val="multilevel"/>
    <w:tmpl w:val="901AC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732569"/>
    <w:multiLevelType w:val="multilevel"/>
    <w:tmpl w:val="AE50A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6D66F5"/>
    <w:multiLevelType w:val="multilevel"/>
    <w:tmpl w:val="0A3E2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1C01CF6"/>
    <w:multiLevelType w:val="multilevel"/>
    <w:tmpl w:val="6324D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26967D7"/>
    <w:multiLevelType w:val="multilevel"/>
    <w:tmpl w:val="CB006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891273E"/>
    <w:multiLevelType w:val="multilevel"/>
    <w:tmpl w:val="4A8EB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300255"/>
    <w:multiLevelType w:val="multilevel"/>
    <w:tmpl w:val="53A8D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C5E7169"/>
    <w:multiLevelType w:val="multilevel"/>
    <w:tmpl w:val="3594F5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9E0891"/>
    <w:multiLevelType w:val="multilevel"/>
    <w:tmpl w:val="BDF63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98C2661"/>
    <w:multiLevelType w:val="multilevel"/>
    <w:tmpl w:val="36281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0B0780A"/>
    <w:multiLevelType w:val="multilevel"/>
    <w:tmpl w:val="B26EA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F028C1"/>
    <w:multiLevelType w:val="multilevel"/>
    <w:tmpl w:val="815E7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0B17E80"/>
    <w:multiLevelType w:val="multilevel"/>
    <w:tmpl w:val="8B2CC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33E50F4"/>
    <w:multiLevelType w:val="multilevel"/>
    <w:tmpl w:val="D16A8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4CF0D86"/>
    <w:multiLevelType w:val="multilevel"/>
    <w:tmpl w:val="1DDC0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63E6A0C"/>
    <w:multiLevelType w:val="hybridMultilevel"/>
    <w:tmpl w:val="24F6490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7BA83C7B"/>
    <w:multiLevelType w:val="multilevel"/>
    <w:tmpl w:val="E71A6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D6550C4"/>
    <w:multiLevelType w:val="multilevel"/>
    <w:tmpl w:val="53D68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9143972">
    <w:abstractNumId w:val="21"/>
  </w:num>
  <w:num w:numId="2" w16cid:durableId="1166745716">
    <w:abstractNumId w:val="34"/>
  </w:num>
  <w:num w:numId="3" w16cid:durableId="279579466">
    <w:abstractNumId w:val="10"/>
  </w:num>
  <w:num w:numId="4" w16cid:durableId="1003556936">
    <w:abstractNumId w:val="13"/>
  </w:num>
  <w:num w:numId="5" w16cid:durableId="1844929375">
    <w:abstractNumId w:val="29"/>
  </w:num>
  <w:num w:numId="6" w16cid:durableId="395931874">
    <w:abstractNumId w:val="32"/>
  </w:num>
  <w:num w:numId="7" w16cid:durableId="2141678465">
    <w:abstractNumId w:val="33"/>
  </w:num>
  <w:num w:numId="8" w16cid:durableId="823622066">
    <w:abstractNumId w:val="27"/>
  </w:num>
  <w:num w:numId="9" w16cid:durableId="1927614762">
    <w:abstractNumId w:val="26"/>
  </w:num>
  <w:num w:numId="10" w16cid:durableId="1337079096">
    <w:abstractNumId w:val="30"/>
  </w:num>
  <w:num w:numId="11" w16cid:durableId="1877354199">
    <w:abstractNumId w:val="19"/>
  </w:num>
  <w:num w:numId="12" w16cid:durableId="813178086">
    <w:abstractNumId w:val="16"/>
  </w:num>
  <w:num w:numId="13" w16cid:durableId="940839669">
    <w:abstractNumId w:val="38"/>
  </w:num>
  <w:num w:numId="14" w16cid:durableId="1012531731">
    <w:abstractNumId w:val="35"/>
  </w:num>
  <w:num w:numId="15" w16cid:durableId="194123265">
    <w:abstractNumId w:val="6"/>
  </w:num>
  <w:num w:numId="16" w16cid:durableId="1491748631">
    <w:abstractNumId w:val="11"/>
  </w:num>
  <w:num w:numId="17" w16cid:durableId="936794911">
    <w:abstractNumId w:val="37"/>
  </w:num>
  <w:num w:numId="18" w16cid:durableId="1714692886">
    <w:abstractNumId w:val="12"/>
  </w:num>
  <w:num w:numId="19" w16cid:durableId="76634186">
    <w:abstractNumId w:val="1"/>
  </w:num>
  <w:num w:numId="20" w16cid:durableId="188224763">
    <w:abstractNumId w:val="7"/>
  </w:num>
  <w:num w:numId="21" w16cid:durableId="1230731369">
    <w:abstractNumId w:val="4"/>
  </w:num>
  <w:num w:numId="22" w16cid:durableId="502165170">
    <w:abstractNumId w:val="31"/>
  </w:num>
  <w:num w:numId="23" w16cid:durableId="573206656">
    <w:abstractNumId w:val="17"/>
  </w:num>
  <w:num w:numId="24" w16cid:durableId="782266723">
    <w:abstractNumId w:val="14"/>
  </w:num>
  <w:num w:numId="25" w16cid:durableId="1824465477">
    <w:abstractNumId w:val="2"/>
  </w:num>
  <w:num w:numId="26" w16cid:durableId="1496798043">
    <w:abstractNumId w:val="20"/>
  </w:num>
  <w:num w:numId="27" w16cid:durableId="2115898984">
    <w:abstractNumId w:val="18"/>
  </w:num>
  <w:num w:numId="28" w16cid:durableId="1459375242">
    <w:abstractNumId w:val="25"/>
  </w:num>
  <w:num w:numId="29" w16cid:durableId="836767269">
    <w:abstractNumId w:val="23"/>
  </w:num>
  <w:num w:numId="30" w16cid:durableId="1790776637">
    <w:abstractNumId w:val="0"/>
  </w:num>
  <w:num w:numId="31" w16cid:durableId="1753503106">
    <w:abstractNumId w:val="9"/>
  </w:num>
  <w:num w:numId="32" w16cid:durableId="279926">
    <w:abstractNumId w:val="5"/>
  </w:num>
  <w:num w:numId="33" w16cid:durableId="138890883">
    <w:abstractNumId w:val="22"/>
  </w:num>
  <w:num w:numId="34" w16cid:durableId="1032220915">
    <w:abstractNumId w:val="24"/>
  </w:num>
  <w:num w:numId="35" w16cid:durableId="1002784361">
    <w:abstractNumId w:val="15"/>
  </w:num>
  <w:num w:numId="36" w16cid:durableId="2044400656">
    <w:abstractNumId w:val="3"/>
  </w:num>
  <w:num w:numId="37" w16cid:durableId="1801025665">
    <w:abstractNumId w:val="8"/>
  </w:num>
  <w:num w:numId="38" w16cid:durableId="2108383882">
    <w:abstractNumId w:val="28"/>
  </w:num>
  <w:num w:numId="39" w16cid:durableId="268128254">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36D16"/>
    <w:rsid w:val="000666E9"/>
    <w:rsid w:val="00071C6E"/>
    <w:rsid w:val="000E0EEA"/>
    <w:rsid w:val="000E77FA"/>
    <w:rsid w:val="00136307"/>
    <w:rsid w:val="001435A9"/>
    <w:rsid w:val="001F034C"/>
    <w:rsid w:val="00240586"/>
    <w:rsid w:val="00324823"/>
    <w:rsid w:val="00336D16"/>
    <w:rsid w:val="0034003B"/>
    <w:rsid w:val="00361172"/>
    <w:rsid w:val="00393E6D"/>
    <w:rsid w:val="00410609"/>
    <w:rsid w:val="005863DC"/>
    <w:rsid w:val="005B5876"/>
    <w:rsid w:val="006075C1"/>
    <w:rsid w:val="00655677"/>
    <w:rsid w:val="00661BFC"/>
    <w:rsid w:val="00752E34"/>
    <w:rsid w:val="008F0170"/>
    <w:rsid w:val="0094718D"/>
    <w:rsid w:val="00A16D38"/>
    <w:rsid w:val="00AA78B4"/>
    <w:rsid w:val="00B83ECA"/>
    <w:rsid w:val="00BA59E3"/>
    <w:rsid w:val="00C86A62"/>
    <w:rsid w:val="00CF36F4"/>
    <w:rsid w:val="00D11727"/>
    <w:rsid w:val="00D578A9"/>
    <w:rsid w:val="00DA09FC"/>
    <w:rsid w:val="00DB7CFE"/>
    <w:rsid w:val="00E76996"/>
    <w:rsid w:val="00E848C9"/>
    <w:rsid w:val="00E9515A"/>
    <w:rsid w:val="00F24292"/>
    <w:rsid w:val="00F9582C"/>
    <w:rsid w:val="00FA074A"/>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7122265E"/>
  <w15:chartTrackingRefBased/>
  <w15:docId w15:val="{ABCF881B-BB6B-4F74-9664-84FB3AF67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292"/>
  </w:style>
  <w:style w:type="paragraph" w:styleId="Heading1">
    <w:name w:val="heading 1"/>
    <w:basedOn w:val="Normal"/>
    <w:link w:val="Heading1Char"/>
    <w:uiPriority w:val="9"/>
    <w:qFormat/>
    <w:rsid w:val="00136307"/>
    <w:pPr>
      <w:spacing w:before="100" w:beforeAutospacing="1" w:after="100" w:afterAutospacing="1" w:line="240" w:lineRule="auto"/>
      <w:outlineLvl w:val="0"/>
    </w:pPr>
    <w:rPr>
      <w:rFonts w:asciiTheme="majorHAnsi" w:eastAsia="Times New Roman" w:hAnsiTheme="majorHAnsi" w:cstheme="majorHAnsi"/>
      <w:b/>
      <w:bCs/>
      <w:kern w:val="36"/>
      <w:sz w:val="40"/>
      <w:szCs w:val="40"/>
      <w:lang w:eastAsia="en-IN"/>
    </w:rPr>
  </w:style>
  <w:style w:type="paragraph" w:styleId="Heading2">
    <w:name w:val="heading 2"/>
    <w:basedOn w:val="Normal"/>
    <w:link w:val="Heading2Char"/>
    <w:uiPriority w:val="9"/>
    <w:qFormat/>
    <w:rsid w:val="00E9515A"/>
    <w:pPr>
      <w:spacing w:before="100" w:beforeAutospacing="1" w:after="100" w:afterAutospacing="1" w:line="240" w:lineRule="auto"/>
      <w:outlineLvl w:val="1"/>
    </w:pPr>
    <w:rPr>
      <w:rFonts w:asciiTheme="majorHAnsi" w:eastAsia="Times New Roman" w:hAnsiTheme="majorHAnsi" w:cstheme="majorHAnsi"/>
      <w:b/>
      <w:bCs/>
      <w:sz w:val="32"/>
      <w:szCs w:val="32"/>
      <w:lang w:eastAsia="en-IN"/>
    </w:rPr>
  </w:style>
  <w:style w:type="paragraph" w:styleId="Heading3">
    <w:name w:val="heading 3"/>
    <w:basedOn w:val="Normal"/>
    <w:link w:val="Heading3Char"/>
    <w:uiPriority w:val="9"/>
    <w:qFormat/>
    <w:rsid w:val="000666E9"/>
    <w:pPr>
      <w:spacing w:before="100" w:beforeAutospacing="1" w:after="100" w:afterAutospacing="1" w:line="240" w:lineRule="auto"/>
      <w:outlineLvl w:val="2"/>
    </w:pPr>
    <w:rPr>
      <w:rFonts w:eastAsia="Times New Roman" w:cstheme="minorHAnsi"/>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3630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6307"/>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136307"/>
    <w:rPr>
      <w:rFonts w:asciiTheme="majorHAnsi" w:eastAsia="Times New Roman" w:hAnsiTheme="majorHAnsi" w:cstheme="majorHAnsi"/>
      <w:b/>
      <w:bCs/>
      <w:kern w:val="36"/>
      <w:sz w:val="40"/>
      <w:szCs w:val="40"/>
      <w:lang w:eastAsia="en-IN"/>
    </w:rPr>
  </w:style>
  <w:style w:type="character" w:customStyle="1" w:styleId="Heading2Char">
    <w:name w:val="Heading 2 Char"/>
    <w:basedOn w:val="DefaultParagraphFont"/>
    <w:link w:val="Heading2"/>
    <w:uiPriority w:val="9"/>
    <w:rsid w:val="00E9515A"/>
    <w:rPr>
      <w:rFonts w:asciiTheme="majorHAnsi" w:eastAsia="Times New Roman" w:hAnsiTheme="majorHAnsi" w:cstheme="majorHAnsi"/>
      <w:b/>
      <w:bCs/>
      <w:sz w:val="32"/>
      <w:szCs w:val="32"/>
      <w:lang w:eastAsia="en-IN"/>
    </w:rPr>
  </w:style>
  <w:style w:type="character" w:customStyle="1" w:styleId="Heading3Char">
    <w:name w:val="Heading 3 Char"/>
    <w:basedOn w:val="DefaultParagraphFont"/>
    <w:link w:val="Heading3"/>
    <w:uiPriority w:val="9"/>
    <w:rsid w:val="000666E9"/>
    <w:rPr>
      <w:rFonts w:eastAsia="Times New Roman" w:cstheme="minorHAnsi"/>
      <w:bCs/>
      <w:sz w:val="27"/>
      <w:szCs w:val="27"/>
      <w:lang w:eastAsia="en-IN"/>
    </w:rPr>
  </w:style>
  <w:style w:type="character" w:styleId="Strong">
    <w:name w:val="Strong"/>
    <w:basedOn w:val="DefaultParagraphFont"/>
    <w:uiPriority w:val="22"/>
    <w:qFormat/>
    <w:rsid w:val="00136307"/>
    <w:rPr>
      <w:b/>
      <w:bCs/>
    </w:rPr>
  </w:style>
  <w:style w:type="paragraph" w:styleId="NormalWeb">
    <w:name w:val="Normal (Web)"/>
    <w:basedOn w:val="Normal"/>
    <w:uiPriority w:val="99"/>
    <w:unhideWhenUsed/>
    <w:rsid w:val="0013630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group-hoverentity-accent">
    <w:name w:val="group-hover:entity-accent"/>
    <w:basedOn w:val="DefaultParagraphFont"/>
    <w:rsid w:val="00136307"/>
  </w:style>
  <w:style w:type="character" w:styleId="Emphasis">
    <w:name w:val="Emphasis"/>
    <w:basedOn w:val="DefaultParagraphFont"/>
    <w:uiPriority w:val="20"/>
    <w:qFormat/>
    <w:rsid w:val="00136307"/>
    <w:rPr>
      <w:i/>
      <w:iCs/>
    </w:rPr>
  </w:style>
  <w:style w:type="paragraph" w:styleId="z-TopofForm">
    <w:name w:val="HTML Top of Form"/>
    <w:basedOn w:val="Normal"/>
    <w:next w:val="Normal"/>
    <w:link w:val="z-TopofFormChar"/>
    <w:hidden/>
    <w:uiPriority w:val="99"/>
    <w:semiHidden/>
    <w:unhideWhenUsed/>
    <w:rsid w:val="00136307"/>
    <w:pPr>
      <w:pBdr>
        <w:bottom w:val="single" w:sz="6" w:space="1" w:color="auto"/>
      </w:pBdr>
      <w:spacing w:after="0" w:line="240" w:lineRule="auto"/>
      <w:jc w:val="center"/>
    </w:pPr>
    <w:rPr>
      <w:rFonts w:ascii="Arial" w:eastAsia="Times New Roman" w:hAnsi="Arial" w:cs="Arial"/>
      <w:vanish/>
      <w:sz w:val="16"/>
      <w:szCs w:val="16"/>
      <w:lang w:eastAsia="en-IN"/>
    </w:rPr>
  </w:style>
  <w:style w:type="character" w:customStyle="1" w:styleId="z-TopofFormChar">
    <w:name w:val="z-Top of Form Char"/>
    <w:basedOn w:val="DefaultParagraphFont"/>
    <w:link w:val="z-TopofForm"/>
    <w:uiPriority w:val="99"/>
    <w:semiHidden/>
    <w:rsid w:val="00136307"/>
    <w:rPr>
      <w:rFonts w:ascii="Arial" w:eastAsia="Times New Roman" w:hAnsi="Arial" w:cs="Arial"/>
      <w:vanish/>
      <w:sz w:val="16"/>
      <w:szCs w:val="16"/>
      <w:lang w:eastAsia="en-IN"/>
    </w:rPr>
  </w:style>
  <w:style w:type="paragraph" w:customStyle="1" w:styleId="placeholder">
    <w:name w:val="placeholder"/>
    <w:basedOn w:val="Normal"/>
    <w:rsid w:val="00136307"/>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z-BottomofForm">
    <w:name w:val="HTML Bottom of Form"/>
    <w:basedOn w:val="Normal"/>
    <w:next w:val="Normal"/>
    <w:link w:val="z-BottomofFormChar"/>
    <w:hidden/>
    <w:uiPriority w:val="99"/>
    <w:semiHidden/>
    <w:unhideWhenUsed/>
    <w:rsid w:val="00136307"/>
    <w:pPr>
      <w:pBdr>
        <w:top w:val="single" w:sz="6" w:space="1" w:color="auto"/>
      </w:pBdr>
      <w:spacing w:after="0" w:line="240" w:lineRule="auto"/>
      <w:jc w:val="center"/>
    </w:pPr>
    <w:rPr>
      <w:rFonts w:ascii="Arial" w:eastAsia="Times New Roman" w:hAnsi="Arial" w:cs="Arial"/>
      <w:vanish/>
      <w:sz w:val="16"/>
      <w:szCs w:val="16"/>
      <w:lang w:eastAsia="en-IN"/>
    </w:rPr>
  </w:style>
  <w:style w:type="character" w:customStyle="1" w:styleId="z-BottomofFormChar">
    <w:name w:val="z-Bottom of Form Char"/>
    <w:basedOn w:val="DefaultParagraphFont"/>
    <w:link w:val="z-BottomofForm"/>
    <w:uiPriority w:val="99"/>
    <w:semiHidden/>
    <w:rsid w:val="00136307"/>
    <w:rPr>
      <w:rFonts w:ascii="Arial" w:eastAsia="Times New Roman" w:hAnsi="Arial" w:cs="Arial"/>
      <w:vanish/>
      <w:sz w:val="16"/>
      <w:szCs w:val="16"/>
      <w:lang w:eastAsia="en-IN"/>
    </w:rPr>
  </w:style>
  <w:style w:type="paragraph" w:styleId="ListParagraph">
    <w:name w:val="List Paragraph"/>
    <w:aliases w:val="O5,Para_sk,List Paragraph (numbered (a)),RMSI bulle Style,List Paragraph1,Bullet  Paragraph,Heading3,Heading3 Char Char Char Char Char Char,bullet,Bullet 2,Evidence on Demand bullet points,List Paragraph 1,Bullets,Numbered List Paragraph"/>
    <w:basedOn w:val="Normal"/>
    <w:link w:val="ListParagraphChar"/>
    <w:uiPriority w:val="34"/>
    <w:qFormat/>
    <w:rsid w:val="00A16D38"/>
    <w:pPr>
      <w:ind w:left="720"/>
      <w:contextualSpacing/>
    </w:pPr>
  </w:style>
  <w:style w:type="character" w:customStyle="1" w:styleId="ListParagraphChar">
    <w:name w:val="List Paragraph Char"/>
    <w:aliases w:val="O5 Char,Para_sk Char,List Paragraph (numbered (a)) Char,RMSI bulle Style Char,List Paragraph1 Char,Bullet  Paragraph Char,Heading3 Char,Heading3 Char Char Char Char Char Char Char,bullet Char,Bullet 2 Char,List Paragraph 1 Char"/>
    <w:basedOn w:val="DefaultParagraphFont"/>
    <w:link w:val="ListParagraph"/>
    <w:uiPriority w:val="34"/>
    <w:qFormat/>
    <w:rsid w:val="00E9515A"/>
  </w:style>
  <w:style w:type="character" w:styleId="Hyperlink">
    <w:name w:val="Hyperlink"/>
    <w:basedOn w:val="DefaultParagraphFont"/>
    <w:uiPriority w:val="99"/>
    <w:unhideWhenUsed/>
    <w:rsid w:val="005B587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617825">
      <w:bodyDiv w:val="1"/>
      <w:marLeft w:val="0"/>
      <w:marRight w:val="0"/>
      <w:marTop w:val="0"/>
      <w:marBottom w:val="0"/>
      <w:divBdr>
        <w:top w:val="none" w:sz="0" w:space="0" w:color="auto"/>
        <w:left w:val="none" w:sz="0" w:space="0" w:color="auto"/>
        <w:bottom w:val="none" w:sz="0" w:space="0" w:color="auto"/>
        <w:right w:val="none" w:sz="0" w:space="0" w:color="auto"/>
      </w:divBdr>
      <w:divsChild>
        <w:div w:id="468203791">
          <w:marLeft w:val="0"/>
          <w:marRight w:val="0"/>
          <w:marTop w:val="0"/>
          <w:marBottom w:val="0"/>
          <w:divBdr>
            <w:top w:val="none" w:sz="0" w:space="0" w:color="auto"/>
            <w:left w:val="none" w:sz="0" w:space="0" w:color="auto"/>
            <w:bottom w:val="none" w:sz="0" w:space="0" w:color="auto"/>
            <w:right w:val="none" w:sz="0" w:space="0" w:color="auto"/>
          </w:divBdr>
          <w:divsChild>
            <w:div w:id="1744641837">
              <w:marLeft w:val="0"/>
              <w:marRight w:val="0"/>
              <w:marTop w:val="0"/>
              <w:marBottom w:val="0"/>
              <w:divBdr>
                <w:top w:val="none" w:sz="0" w:space="0" w:color="auto"/>
                <w:left w:val="none" w:sz="0" w:space="0" w:color="auto"/>
                <w:bottom w:val="none" w:sz="0" w:space="0" w:color="auto"/>
                <w:right w:val="none" w:sz="0" w:space="0" w:color="auto"/>
              </w:divBdr>
              <w:divsChild>
                <w:div w:id="212011932">
                  <w:marLeft w:val="0"/>
                  <w:marRight w:val="0"/>
                  <w:marTop w:val="0"/>
                  <w:marBottom w:val="0"/>
                  <w:divBdr>
                    <w:top w:val="none" w:sz="0" w:space="0" w:color="auto"/>
                    <w:left w:val="none" w:sz="0" w:space="0" w:color="auto"/>
                    <w:bottom w:val="none" w:sz="0" w:space="0" w:color="auto"/>
                    <w:right w:val="none" w:sz="0" w:space="0" w:color="auto"/>
                  </w:divBdr>
                  <w:divsChild>
                    <w:div w:id="1841657825">
                      <w:marLeft w:val="0"/>
                      <w:marRight w:val="0"/>
                      <w:marTop w:val="0"/>
                      <w:marBottom w:val="0"/>
                      <w:divBdr>
                        <w:top w:val="none" w:sz="0" w:space="0" w:color="auto"/>
                        <w:left w:val="none" w:sz="0" w:space="0" w:color="auto"/>
                        <w:bottom w:val="none" w:sz="0" w:space="0" w:color="auto"/>
                        <w:right w:val="none" w:sz="0" w:space="0" w:color="auto"/>
                      </w:divBdr>
                      <w:divsChild>
                        <w:div w:id="188839203">
                          <w:marLeft w:val="0"/>
                          <w:marRight w:val="0"/>
                          <w:marTop w:val="0"/>
                          <w:marBottom w:val="0"/>
                          <w:divBdr>
                            <w:top w:val="none" w:sz="0" w:space="0" w:color="auto"/>
                            <w:left w:val="none" w:sz="0" w:space="0" w:color="auto"/>
                            <w:bottom w:val="none" w:sz="0" w:space="0" w:color="auto"/>
                            <w:right w:val="none" w:sz="0" w:space="0" w:color="auto"/>
                          </w:divBdr>
                          <w:divsChild>
                            <w:div w:id="801078311">
                              <w:marLeft w:val="0"/>
                              <w:marRight w:val="0"/>
                              <w:marTop w:val="0"/>
                              <w:marBottom w:val="0"/>
                              <w:divBdr>
                                <w:top w:val="none" w:sz="0" w:space="0" w:color="auto"/>
                                <w:left w:val="none" w:sz="0" w:space="0" w:color="auto"/>
                                <w:bottom w:val="none" w:sz="0" w:space="0" w:color="auto"/>
                                <w:right w:val="none" w:sz="0" w:space="0" w:color="auto"/>
                              </w:divBdr>
                              <w:divsChild>
                                <w:div w:id="1952781828">
                                  <w:marLeft w:val="0"/>
                                  <w:marRight w:val="0"/>
                                  <w:marTop w:val="0"/>
                                  <w:marBottom w:val="0"/>
                                  <w:divBdr>
                                    <w:top w:val="none" w:sz="0" w:space="0" w:color="auto"/>
                                    <w:left w:val="none" w:sz="0" w:space="0" w:color="auto"/>
                                    <w:bottom w:val="none" w:sz="0" w:space="0" w:color="auto"/>
                                    <w:right w:val="none" w:sz="0" w:space="0" w:color="auto"/>
                                  </w:divBdr>
                                  <w:divsChild>
                                    <w:div w:id="1174689554">
                                      <w:marLeft w:val="0"/>
                                      <w:marRight w:val="0"/>
                                      <w:marTop w:val="0"/>
                                      <w:marBottom w:val="0"/>
                                      <w:divBdr>
                                        <w:top w:val="none" w:sz="0" w:space="0" w:color="auto"/>
                                        <w:left w:val="none" w:sz="0" w:space="0" w:color="auto"/>
                                        <w:bottom w:val="none" w:sz="0" w:space="0" w:color="auto"/>
                                        <w:right w:val="none" w:sz="0" w:space="0" w:color="auto"/>
                                      </w:divBdr>
                                      <w:divsChild>
                                        <w:div w:id="251164252">
                                          <w:marLeft w:val="0"/>
                                          <w:marRight w:val="0"/>
                                          <w:marTop w:val="0"/>
                                          <w:marBottom w:val="0"/>
                                          <w:divBdr>
                                            <w:top w:val="none" w:sz="0" w:space="0" w:color="auto"/>
                                            <w:left w:val="none" w:sz="0" w:space="0" w:color="auto"/>
                                            <w:bottom w:val="none" w:sz="0" w:space="0" w:color="auto"/>
                                            <w:right w:val="none" w:sz="0" w:space="0" w:color="auto"/>
                                          </w:divBdr>
                                          <w:divsChild>
                                            <w:div w:id="244346828">
                                              <w:marLeft w:val="0"/>
                                              <w:marRight w:val="0"/>
                                              <w:marTop w:val="0"/>
                                              <w:marBottom w:val="0"/>
                                              <w:divBdr>
                                                <w:top w:val="none" w:sz="0" w:space="0" w:color="auto"/>
                                                <w:left w:val="none" w:sz="0" w:space="0" w:color="auto"/>
                                                <w:bottom w:val="none" w:sz="0" w:space="0" w:color="auto"/>
                                                <w:right w:val="none" w:sz="0" w:space="0" w:color="auto"/>
                                              </w:divBdr>
                                              <w:divsChild>
                                                <w:div w:id="1521162607">
                                                  <w:marLeft w:val="0"/>
                                                  <w:marRight w:val="0"/>
                                                  <w:marTop w:val="0"/>
                                                  <w:marBottom w:val="0"/>
                                                  <w:divBdr>
                                                    <w:top w:val="none" w:sz="0" w:space="0" w:color="auto"/>
                                                    <w:left w:val="none" w:sz="0" w:space="0" w:color="auto"/>
                                                    <w:bottom w:val="none" w:sz="0" w:space="0" w:color="auto"/>
                                                    <w:right w:val="none" w:sz="0" w:space="0" w:color="auto"/>
                                                  </w:divBdr>
                                                  <w:divsChild>
                                                    <w:div w:id="1303997460">
                                                      <w:marLeft w:val="0"/>
                                                      <w:marRight w:val="0"/>
                                                      <w:marTop w:val="0"/>
                                                      <w:marBottom w:val="0"/>
                                                      <w:divBdr>
                                                        <w:top w:val="none" w:sz="0" w:space="0" w:color="auto"/>
                                                        <w:left w:val="none" w:sz="0" w:space="0" w:color="auto"/>
                                                        <w:bottom w:val="none" w:sz="0" w:space="0" w:color="auto"/>
                                                        <w:right w:val="none" w:sz="0" w:space="0" w:color="auto"/>
                                                      </w:divBdr>
                                                      <w:divsChild>
                                                        <w:div w:id="864485958">
                                                          <w:marLeft w:val="0"/>
                                                          <w:marRight w:val="0"/>
                                                          <w:marTop w:val="0"/>
                                                          <w:marBottom w:val="0"/>
                                                          <w:divBdr>
                                                            <w:top w:val="none" w:sz="0" w:space="0" w:color="auto"/>
                                                            <w:left w:val="none" w:sz="0" w:space="0" w:color="auto"/>
                                                            <w:bottom w:val="none" w:sz="0" w:space="0" w:color="auto"/>
                                                            <w:right w:val="none" w:sz="0" w:space="0" w:color="auto"/>
                                                          </w:divBdr>
                                                          <w:divsChild>
                                                            <w:div w:id="1568374107">
                                                              <w:marLeft w:val="0"/>
                                                              <w:marRight w:val="0"/>
                                                              <w:marTop w:val="0"/>
                                                              <w:marBottom w:val="0"/>
                                                              <w:divBdr>
                                                                <w:top w:val="none" w:sz="0" w:space="0" w:color="auto"/>
                                                                <w:left w:val="none" w:sz="0" w:space="0" w:color="auto"/>
                                                                <w:bottom w:val="none" w:sz="0" w:space="0" w:color="auto"/>
                                                                <w:right w:val="none" w:sz="0" w:space="0" w:color="auto"/>
                                                              </w:divBdr>
                                                              <w:divsChild>
                                                                <w:div w:id="768350459">
                                                                  <w:marLeft w:val="0"/>
                                                                  <w:marRight w:val="0"/>
                                                                  <w:marTop w:val="0"/>
                                                                  <w:marBottom w:val="0"/>
                                                                  <w:divBdr>
                                                                    <w:top w:val="none" w:sz="0" w:space="0" w:color="auto"/>
                                                                    <w:left w:val="none" w:sz="0" w:space="0" w:color="auto"/>
                                                                    <w:bottom w:val="none" w:sz="0" w:space="0" w:color="auto"/>
                                                                    <w:right w:val="none" w:sz="0" w:space="0" w:color="auto"/>
                                                                  </w:divBdr>
                                                                  <w:divsChild>
                                                                    <w:div w:id="126357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5303946">
                                                  <w:marLeft w:val="0"/>
                                                  <w:marRight w:val="0"/>
                                                  <w:marTop w:val="0"/>
                                                  <w:marBottom w:val="0"/>
                                                  <w:divBdr>
                                                    <w:top w:val="none" w:sz="0" w:space="0" w:color="auto"/>
                                                    <w:left w:val="none" w:sz="0" w:space="0" w:color="auto"/>
                                                    <w:bottom w:val="none" w:sz="0" w:space="0" w:color="auto"/>
                                                    <w:right w:val="none" w:sz="0" w:space="0" w:color="auto"/>
                                                  </w:divBdr>
                                                  <w:divsChild>
                                                    <w:div w:id="659894998">
                                                      <w:marLeft w:val="0"/>
                                                      <w:marRight w:val="0"/>
                                                      <w:marTop w:val="0"/>
                                                      <w:marBottom w:val="0"/>
                                                      <w:divBdr>
                                                        <w:top w:val="none" w:sz="0" w:space="0" w:color="auto"/>
                                                        <w:left w:val="none" w:sz="0" w:space="0" w:color="auto"/>
                                                        <w:bottom w:val="none" w:sz="0" w:space="0" w:color="auto"/>
                                                        <w:right w:val="none" w:sz="0" w:space="0" w:color="auto"/>
                                                      </w:divBdr>
                                                      <w:divsChild>
                                                        <w:div w:id="1080248973">
                                                          <w:marLeft w:val="0"/>
                                                          <w:marRight w:val="0"/>
                                                          <w:marTop w:val="0"/>
                                                          <w:marBottom w:val="0"/>
                                                          <w:divBdr>
                                                            <w:top w:val="none" w:sz="0" w:space="0" w:color="auto"/>
                                                            <w:left w:val="none" w:sz="0" w:space="0" w:color="auto"/>
                                                            <w:bottom w:val="none" w:sz="0" w:space="0" w:color="auto"/>
                                                            <w:right w:val="none" w:sz="0" w:space="0" w:color="auto"/>
                                                          </w:divBdr>
                                                          <w:divsChild>
                                                            <w:div w:id="1982686257">
                                                              <w:marLeft w:val="0"/>
                                                              <w:marRight w:val="0"/>
                                                              <w:marTop w:val="0"/>
                                                              <w:marBottom w:val="0"/>
                                                              <w:divBdr>
                                                                <w:top w:val="none" w:sz="0" w:space="0" w:color="auto"/>
                                                                <w:left w:val="none" w:sz="0" w:space="0" w:color="auto"/>
                                                                <w:bottom w:val="none" w:sz="0" w:space="0" w:color="auto"/>
                                                                <w:right w:val="none" w:sz="0" w:space="0" w:color="auto"/>
                                                              </w:divBdr>
                                                              <w:divsChild>
                                                                <w:div w:id="1799256045">
                                                                  <w:marLeft w:val="0"/>
                                                                  <w:marRight w:val="0"/>
                                                                  <w:marTop w:val="0"/>
                                                                  <w:marBottom w:val="0"/>
                                                                  <w:divBdr>
                                                                    <w:top w:val="none" w:sz="0" w:space="0" w:color="auto"/>
                                                                    <w:left w:val="none" w:sz="0" w:space="0" w:color="auto"/>
                                                                    <w:bottom w:val="none" w:sz="0" w:space="0" w:color="auto"/>
                                                                    <w:right w:val="none" w:sz="0" w:space="0" w:color="auto"/>
                                                                  </w:divBdr>
                                                                  <w:divsChild>
                                                                    <w:div w:id="304168397">
                                                                      <w:marLeft w:val="0"/>
                                                                      <w:marRight w:val="0"/>
                                                                      <w:marTop w:val="0"/>
                                                                      <w:marBottom w:val="0"/>
                                                                      <w:divBdr>
                                                                        <w:top w:val="none" w:sz="0" w:space="0" w:color="auto"/>
                                                                        <w:left w:val="none" w:sz="0" w:space="0" w:color="auto"/>
                                                                        <w:bottom w:val="none" w:sz="0" w:space="0" w:color="auto"/>
                                                                        <w:right w:val="none" w:sz="0" w:space="0" w:color="auto"/>
                                                                      </w:divBdr>
                                                                      <w:divsChild>
                                                                        <w:div w:id="129382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705373">
                                                  <w:marLeft w:val="0"/>
                                                  <w:marRight w:val="0"/>
                                                  <w:marTop w:val="0"/>
                                                  <w:marBottom w:val="0"/>
                                                  <w:divBdr>
                                                    <w:top w:val="none" w:sz="0" w:space="0" w:color="auto"/>
                                                    <w:left w:val="none" w:sz="0" w:space="0" w:color="auto"/>
                                                    <w:bottom w:val="none" w:sz="0" w:space="0" w:color="auto"/>
                                                    <w:right w:val="none" w:sz="0" w:space="0" w:color="auto"/>
                                                  </w:divBdr>
                                                  <w:divsChild>
                                                    <w:div w:id="364983579">
                                                      <w:marLeft w:val="0"/>
                                                      <w:marRight w:val="0"/>
                                                      <w:marTop w:val="0"/>
                                                      <w:marBottom w:val="0"/>
                                                      <w:divBdr>
                                                        <w:top w:val="none" w:sz="0" w:space="0" w:color="auto"/>
                                                        <w:left w:val="none" w:sz="0" w:space="0" w:color="auto"/>
                                                        <w:bottom w:val="none" w:sz="0" w:space="0" w:color="auto"/>
                                                        <w:right w:val="none" w:sz="0" w:space="0" w:color="auto"/>
                                                      </w:divBdr>
                                                      <w:divsChild>
                                                        <w:div w:id="1652715428">
                                                          <w:marLeft w:val="0"/>
                                                          <w:marRight w:val="0"/>
                                                          <w:marTop w:val="0"/>
                                                          <w:marBottom w:val="0"/>
                                                          <w:divBdr>
                                                            <w:top w:val="none" w:sz="0" w:space="0" w:color="auto"/>
                                                            <w:left w:val="none" w:sz="0" w:space="0" w:color="auto"/>
                                                            <w:bottom w:val="none" w:sz="0" w:space="0" w:color="auto"/>
                                                            <w:right w:val="none" w:sz="0" w:space="0" w:color="auto"/>
                                                          </w:divBdr>
                                                          <w:divsChild>
                                                            <w:div w:id="438988136">
                                                              <w:marLeft w:val="0"/>
                                                              <w:marRight w:val="0"/>
                                                              <w:marTop w:val="0"/>
                                                              <w:marBottom w:val="0"/>
                                                              <w:divBdr>
                                                                <w:top w:val="none" w:sz="0" w:space="0" w:color="auto"/>
                                                                <w:left w:val="none" w:sz="0" w:space="0" w:color="auto"/>
                                                                <w:bottom w:val="none" w:sz="0" w:space="0" w:color="auto"/>
                                                                <w:right w:val="none" w:sz="0" w:space="0" w:color="auto"/>
                                                              </w:divBdr>
                                                              <w:divsChild>
                                                                <w:div w:id="1010764014">
                                                                  <w:marLeft w:val="0"/>
                                                                  <w:marRight w:val="0"/>
                                                                  <w:marTop w:val="0"/>
                                                                  <w:marBottom w:val="0"/>
                                                                  <w:divBdr>
                                                                    <w:top w:val="none" w:sz="0" w:space="0" w:color="auto"/>
                                                                    <w:left w:val="none" w:sz="0" w:space="0" w:color="auto"/>
                                                                    <w:bottom w:val="none" w:sz="0" w:space="0" w:color="auto"/>
                                                                    <w:right w:val="none" w:sz="0" w:space="0" w:color="auto"/>
                                                                  </w:divBdr>
                                                                  <w:divsChild>
                                                                    <w:div w:id="22252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6506055">
                                                  <w:marLeft w:val="0"/>
                                                  <w:marRight w:val="0"/>
                                                  <w:marTop w:val="0"/>
                                                  <w:marBottom w:val="0"/>
                                                  <w:divBdr>
                                                    <w:top w:val="none" w:sz="0" w:space="0" w:color="auto"/>
                                                    <w:left w:val="none" w:sz="0" w:space="0" w:color="auto"/>
                                                    <w:bottom w:val="none" w:sz="0" w:space="0" w:color="auto"/>
                                                    <w:right w:val="none" w:sz="0" w:space="0" w:color="auto"/>
                                                  </w:divBdr>
                                                  <w:divsChild>
                                                    <w:div w:id="345786746">
                                                      <w:marLeft w:val="0"/>
                                                      <w:marRight w:val="0"/>
                                                      <w:marTop w:val="0"/>
                                                      <w:marBottom w:val="0"/>
                                                      <w:divBdr>
                                                        <w:top w:val="none" w:sz="0" w:space="0" w:color="auto"/>
                                                        <w:left w:val="none" w:sz="0" w:space="0" w:color="auto"/>
                                                        <w:bottom w:val="none" w:sz="0" w:space="0" w:color="auto"/>
                                                        <w:right w:val="none" w:sz="0" w:space="0" w:color="auto"/>
                                                      </w:divBdr>
                                                      <w:divsChild>
                                                        <w:div w:id="635795468">
                                                          <w:marLeft w:val="0"/>
                                                          <w:marRight w:val="0"/>
                                                          <w:marTop w:val="0"/>
                                                          <w:marBottom w:val="0"/>
                                                          <w:divBdr>
                                                            <w:top w:val="none" w:sz="0" w:space="0" w:color="auto"/>
                                                            <w:left w:val="none" w:sz="0" w:space="0" w:color="auto"/>
                                                            <w:bottom w:val="none" w:sz="0" w:space="0" w:color="auto"/>
                                                            <w:right w:val="none" w:sz="0" w:space="0" w:color="auto"/>
                                                          </w:divBdr>
                                                          <w:divsChild>
                                                            <w:div w:id="797912989">
                                                              <w:marLeft w:val="0"/>
                                                              <w:marRight w:val="0"/>
                                                              <w:marTop w:val="0"/>
                                                              <w:marBottom w:val="0"/>
                                                              <w:divBdr>
                                                                <w:top w:val="none" w:sz="0" w:space="0" w:color="auto"/>
                                                                <w:left w:val="none" w:sz="0" w:space="0" w:color="auto"/>
                                                                <w:bottom w:val="none" w:sz="0" w:space="0" w:color="auto"/>
                                                                <w:right w:val="none" w:sz="0" w:space="0" w:color="auto"/>
                                                              </w:divBdr>
                                                              <w:divsChild>
                                                                <w:div w:id="362218404">
                                                                  <w:marLeft w:val="0"/>
                                                                  <w:marRight w:val="0"/>
                                                                  <w:marTop w:val="0"/>
                                                                  <w:marBottom w:val="0"/>
                                                                  <w:divBdr>
                                                                    <w:top w:val="none" w:sz="0" w:space="0" w:color="auto"/>
                                                                    <w:left w:val="none" w:sz="0" w:space="0" w:color="auto"/>
                                                                    <w:bottom w:val="none" w:sz="0" w:space="0" w:color="auto"/>
                                                                    <w:right w:val="none" w:sz="0" w:space="0" w:color="auto"/>
                                                                  </w:divBdr>
                                                                  <w:divsChild>
                                                                    <w:div w:id="359936451">
                                                                      <w:marLeft w:val="0"/>
                                                                      <w:marRight w:val="0"/>
                                                                      <w:marTop w:val="0"/>
                                                                      <w:marBottom w:val="0"/>
                                                                      <w:divBdr>
                                                                        <w:top w:val="none" w:sz="0" w:space="0" w:color="auto"/>
                                                                        <w:left w:val="none" w:sz="0" w:space="0" w:color="auto"/>
                                                                        <w:bottom w:val="none" w:sz="0" w:space="0" w:color="auto"/>
                                                                        <w:right w:val="none" w:sz="0" w:space="0" w:color="auto"/>
                                                                      </w:divBdr>
                                                                      <w:divsChild>
                                                                        <w:div w:id="178834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464683">
                                                  <w:marLeft w:val="0"/>
                                                  <w:marRight w:val="0"/>
                                                  <w:marTop w:val="0"/>
                                                  <w:marBottom w:val="0"/>
                                                  <w:divBdr>
                                                    <w:top w:val="none" w:sz="0" w:space="0" w:color="auto"/>
                                                    <w:left w:val="none" w:sz="0" w:space="0" w:color="auto"/>
                                                    <w:bottom w:val="none" w:sz="0" w:space="0" w:color="auto"/>
                                                    <w:right w:val="none" w:sz="0" w:space="0" w:color="auto"/>
                                                  </w:divBdr>
                                                  <w:divsChild>
                                                    <w:div w:id="159591014">
                                                      <w:marLeft w:val="0"/>
                                                      <w:marRight w:val="0"/>
                                                      <w:marTop w:val="0"/>
                                                      <w:marBottom w:val="0"/>
                                                      <w:divBdr>
                                                        <w:top w:val="none" w:sz="0" w:space="0" w:color="auto"/>
                                                        <w:left w:val="none" w:sz="0" w:space="0" w:color="auto"/>
                                                        <w:bottom w:val="none" w:sz="0" w:space="0" w:color="auto"/>
                                                        <w:right w:val="none" w:sz="0" w:space="0" w:color="auto"/>
                                                      </w:divBdr>
                                                      <w:divsChild>
                                                        <w:div w:id="1659768606">
                                                          <w:marLeft w:val="0"/>
                                                          <w:marRight w:val="0"/>
                                                          <w:marTop w:val="0"/>
                                                          <w:marBottom w:val="0"/>
                                                          <w:divBdr>
                                                            <w:top w:val="none" w:sz="0" w:space="0" w:color="auto"/>
                                                            <w:left w:val="none" w:sz="0" w:space="0" w:color="auto"/>
                                                            <w:bottom w:val="none" w:sz="0" w:space="0" w:color="auto"/>
                                                            <w:right w:val="none" w:sz="0" w:space="0" w:color="auto"/>
                                                          </w:divBdr>
                                                          <w:divsChild>
                                                            <w:div w:id="1303542028">
                                                              <w:marLeft w:val="0"/>
                                                              <w:marRight w:val="0"/>
                                                              <w:marTop w:val="0"/>
                                                              <w:marBottom w:val="0"/>
                                                              <w:divBdr>
                                                                <w:top w:val="none" w:sz="0" w:space="0" w:color="auto"/>
                                                                <w:left w:val="none" w:sz="0" w:space="0" w:color="auto"/>
                                                                <w:bottom w:val="none" w:sz="0" w:space="0" w:color="auto"/>
                                                                <w:right w:val="none" w:sz="0" w:space="0" w:color="auto"/>
                                                              </w:divBdr>
                                                              <w:divsChild>
                                                                <w:div w:id="1340231918">
                                                                  <w:marLeft w:val="0"/>
                                                                  <w:marRight w:val="0"/>
                                                                  <w:marTop w:val="0"/>
                                                                  <w:marBottom w:val="0"/>
                                                                  <w:divBdr>
                                                                    <w:top w:val="none" w:sz="0" w:space="0" w:color="auto"/>
                                                                    <w:left w:val="none" w:sz="0" w:space="0" w:color="auto"/>
                                                                    <w:bottom w:val="none" w:sz="0" w:space="0" w:color="auto"/>
                                                                    <w:right w:val="none" w:sz="0" w:space="0" w:color="auto"/>
                                                                  </w:divBdr>
                                                                  <w:divsChild>
                                                                    <w:div w:id="4851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2743172">
                                          <w:marLeft w:val="0"/>
                                          <w:marRight w:val="0"/>
                                          <w:marTop w:val="0"/>
                                          <w:marBottom w:val="0"/>
                                          <w:divBdr>
                                            <w:top w:val="none" w:sz="0" w:space="0" w:color="auto"/>
                                            <w:left w:val="none" w:sz="0" w:space="0" w:color="auto"/>
                                            <w:bottom w:val="none" w:sz="0" w:space="0" w:color="auto"/>
                                            <w:right w:val="none" w:sz="0" w:space="0" w:color="auto"/>
                                          </w:divBdr>
                                          <w:divsChild>
                                            <w:div w:id="761146406">
                                              <w:marLeft w:val="0"/>
                                              <w:marRight w:val="0"/>
                                              <w:marTop w:val="0"/>
                                              <w:marBottom w:val="0"/>
                                              <w:divBdr>
                                                <w:top w:val="none" w:sz="0" w:space="0" w:color="auto"/>
                                                <w:left w:val="none" w:sz="0" w:space="0" w:color="auto"/>
                                                <w:bottom w:val="none" w:sz="0" w:space="0" w:color="auto"/>
                                                <w:right w:val="none" w:sz="0" w:space="0" w:color="auto"/>
                                              </w:divBdr>
                                              <w:divsChild>
                                                <w:div w:id="1564176206">
                                                  <w:marLeft w:val="0"/>
                                                  <w:marRight w:val="0"/>
                                                  <w:marTop w:val="0"/>
                                                  <w:marBottom w:val="0"/>
                                                  <w:divBdr>
                                                    <w:top w:val="none" w:sz="0" w:space="0" w:color="auto"/>
                                                    <w:left w:val="none" w:sz="0" w:space="0" w:color="auto"/>
                                                    <w:bottom w:val="none" w:sz="0" w:space="0" w:color="auto"/>
                                                    <w:right w:val="none" w:sz="0" w:space="0" w:color="auto"/>
                                                  </w:divBdr>
                                                  <w:divsChild>
                                                    <w:div w:id="1136294002">
                                                      <w:marLeft w:val="0"/>
                                                      <w:marRight w:val="0"/>
                                                      <w:marTop w:val="0"/>
                                                      <w:marBottom w:val="0"/>
                                                      <w:divBdr>
                                                        <w:top w:val="none" w:sz="0" w:space="0" w:color="auto"/>
                                                        <w:left w:val="none" w:sz="0" w:space="0" w:color="auto"/>
                                                        <w:bottom w:val="none" w:sz="0" w:space="0" w:color="auto"/>
                                                        <w:right w:val="none" w:sz="0" w:space="0" w:color="auto"/>
                                                      </w:divBdr>
                                                      <w:divsChild>
                                                        <w:div w:id="173081235">
                                                          <w:marLeft w:val="0"/>
                                                          <w:marRight w:val="0"/>
                                                          <w:marTop w:val="0"/>
                                                          <w:marBottom w:val="0"/>
                                                          <w:divBdr>
                                                            <w:top w:val="none" w:sz="0" w:space="0" w:color="auto"/>
                                                            <w:left w:val="none" w:sz="0" w:space="0" w:color="auto"/>
                                                            <w:bottom w:val="none" w:sz="0" w:space="0" w:color="auto"/>
                                                            <w:right w:val="none" w:sz="0" w:space="0" w:color="auto"/>
                                                          </w:divBdr>
                                                          <w:divsChild>
                                                            <w:div w:id="533730346">
                                                              <w:marLeft w:val="0"/>
                                                              <w:marRight w:val="0"/>
                                                              <w:marTop w:val="0"/>
                                                              <w:marBottom w:val="0"/>
                                                              <w:divBdr>
                                                                <w:top w:val="none" w:sz="0" w:space="0" w:color="auto"/>
                                                                <w:left w:val="none" w:sz="0" w:space="0" w:color="auto"/>
                                                                <w:bottom w:val="none" w:sz="0" w:space="0" w:color="auto"/>
                                                                <w:right w:val="none" w:sz="0" w:space="0" w:color="auto"/>
                                                              </w:divBdr>
                                                              <w:divsChild>
                                                                <w:div w:id="699359613">
                                                                  <w:marLeft w:val="0"/>
                                                                  <w:marRight w:val="0"/>
                                                                  <w:marTop w:val="0"/>
                                                                  <w:marBottom w:val="0"/>
                                                                  <w:divBdr>
                                                                    <w:top w:val="none" w:sz="0" w:space="0" w:color="auto"/>
                                                                    <w:left w:val="none" w:sz="0" w:space="0" w:color="auto"/>
                                                                    <w:bottom w:val="none" w:sz="0" w:space="0" w:color="auto"/>
                                                                    <w:right w:val="none" w:sz="0" w:space="0" w:color="auto"/>
                                                                  </w:divBdr>
                                                                  <w:divsChild>
                                                                    <w:div w:id="761028572">
                                                                      <w:marLeft w:val="0"/>
                                                                      <w:marRight w:val="0"/>
                                                                      <w:marTop w:val="0"/>
                                                                      <w:marBottom w:val="0"/>
                                                                      <w:divBdr>
                                                                        <w:top w:val="none" w:sz="0" w:space="0" w:color="auto"/>
                                                                        <w:left w:val="none" w:sz="0" w:space="0" w:color="auto"/>
                                                                        <w:bottom w:val="none" w:sz="0" w:space="0" w:color="auto"/>
                                                                        <w:right w:val="none" w:sz="0" w:space="0" w:color="auto"/>
                                                                      </w:divBdr>
                                                                      <w:divsChild>
                                                                        <w:div w:id="373385371">
                                                                          <w:marLeft w:val="0"/>
                                                                          <w:marRight w:val="0"/>
                                                                          <w:marTop w:val="0"/>
                                                                          <w:marBottom w:val="0"/>
                                                                          <w:divBdr>
                                                                            <w:top w:val="none" w:sz="0" w:space="0" w:color="auto"/>
                                                                            <w:left w:val="none" w:sz="0" w:space="0" w:color="auto"/>
                                                                            <w:bottom w:val="none" w:sz="0" w:space="0" w:color="auto"/>
                                                                            <w:right w:val="none" w:sz="0" w:space="0" w:color="auto"/>
                                                                          </w:divBdr>
                                                                          <w:divsChild>
                                                                            <w:div w:id="1721199757">
                                                                              <w:marLeft w:val="0"/>
                                                                              <w:marRight w:val="0"/>
                                                                              <w:marTop w:val="0"/>
                                                                              <w:marBottom w:val="0"/>
                                                                              <w:divBdr>
                                                                                <w:top w:val="none" w:sz="0" w:space="0" w:color="auto"/>
                                                                                <w:left w:val="none" w:sz="0" w:space="0" w:color="auto"/>
                                                                                <w:bottom w:val="none" w:sz="0" w:space="0" w:color="auto"/>
                                                                                <w:right w:val="none" w:sz="0" w:space="0" w:color="auto"/>
                                                                              </w:divBdr>
                                                                              <w:divsChild>
                                                                                <w:div w:id="1691877482">
                                                                                  <w:marLeft w:val="0"/>
                                                                                  <w:marRight w:val="0"/>
                                                                                  <w:marTop w:val="0"/>
                                                                                  <w:marBottom w:val="0"/>
                                                                                  <w:divBdr>
                                                                                    <w:top w:val="none" w:sz="0" w:space="0" w:color="auto"/>
                                                                                    <w:left w:val="none" w:sz="0" w:space="0" w:color="auto"/>
                                                                                    <w:bottom w:val="none" w:sz="0" w:space="0" w:color="auto"/>
                                                                                    <w:right w:val="none" w:sz="0" w:space="0" w:color="auto"/>
                                                                                  </w:divBdr>
                                                                                  <w:divsChild>
                                                                                    <w:div w:id="11249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5445322">
      <w:bodyDiv w:val="1"/>
      <w:marLeft w:val="0"/>
      <w:marRight w:val="0"/>
      <w:marTop w:val="0"/>
      <w:marBottom w:val="0"/>
      <w:divBdr>
        <w:top w:val="none" w:sz="0" w:space="0" w:color="auto"/>
        <w:left w:val="none" w:sz="0" w:space="0" w:color="auto"/>
        <w:bottom w:val="none" w:sz="0" w:space="0" w:color="auto"/>
        <w:right w:val="none" w:sz="0" w:space="0" w:color="auto"/>
      </w:divBdr>
    </w:div>
    <w:div w:id="821966516">
      <w:bodyDiv w:val="1"/>
      <w:marLeft w:val="0"/>
      <w:marRight w:val="0"/>
      <w:marTop w:val="0"/>
      <w:marBottom w:val="0"/>
      <w:divBdr>
        <w:top w:val="none" w:sz="0" w:space="0" w:color="auto"/>
        <w:left w:val="none" w:sz="0" w:space="0" w:color="auto"/>
        <w:bottom w:val="none" w:sz="0" w:space="0" w:color="auto"/>
        <w:right w:val="none" w:sz="0" w:space="0" w:color="auto"/>
      </w:divBdr>
      <w:divsChild>
        <w:div w:id="1381171882">
          <w:marLeft w:val="0"/>
          <w:marRight w:val="0"/>
          <w:marTop w:val="0"/>
          <w:marBottom w:val="0"/>
          <w:divBdr>
            <w:top w:val="none" w:sz="0" w:space="0" w:color="auto"/>
            <w:left w:val="none" w:sz="0" w:space="0" w:color="auto"/>
            <w:bottom w:val="none" w:sz="0" w:space="0" w:color="auto"/>
            <w:right w:val="none" w:sz="0" w:space="0" w:color="auto"/>
          </w:divBdr>
          <w:divsChild>
            <w:div w:id="1686176240">
              <w:marLeft w:val="0"/>
              <w:marRight w:val="0"/>
              <w:marTop w:val="0"/>
              <w:marBottom w:val="0"/>
              <w:divBdr>
                <w:top w:val="none" w:sz="0" w:space="0" w:color="auto"/>
                <w:left w:val="none" w:sz="0" w:space="0" w:color="auto"/>
                <w:bottom w:val="none" w:sz="0" w:space="0" w:color="auto"/>
                <w:right w:val="none" w:sz="0" w:space="0" w:color="auto"/>
              </w:divBdr>
            </w:div>
          </w:divsChild>
        </w:div>
        <w:div w:id="765492978">
          <w:marLeft w:val="0"/>
          <w:marRight w:val="0"/>
          <w:marTop w:val="720"/>
          <w:marBottom w:val="0"/>
          <w:divBdr>
            <w:top w:val="none" w:sz="0" w:space="0" w:color="auto"/>
            <w:left w:val="none" w:sz="0" w:space="0" w:color="auto"/>
            <w:bottom w:val="none" w:sz="0" w:space="0" w:color="auto"/>
            <w:right w:val="none" w:sz="0" w:space="0" w:color="auto"/>
          </w:divBdr>
        </w:div>
      </w:divsChild>
    </w:div>
    <w:div w:id="1148208347">
      <w:bodyDiv w:val="1"/>
      <w:marLeft w:val="0"/>
      <w:marRight w:val="0"/>
      <w:marTop w:val="0"/>
      <w:marBottom w:val="0"/>
      <w:divBdr>
        <w:top w:val="none" w:sz="0" w:space="0" w:color="auto"/>
        <w:left w:val="none" w:sz="0" w:space="0" w:color="auto"/>
        <w:bottom w:val="none" w:sz="0" w:space="0" w:color="auto"/>
        <w:right w:val="none" w:sz="0" w:space="0" w:color="auto"/>
      </w:divBdr>
    </w:div>
    <w:div w:id="1205094142">
      <w:bodyDiv w:val="1"/>
      <w:marLeft w:val="0"/>
      <w:marRight w:val="0"/>
      <w:marTop w:val="0"/>
      <w:marBottom w:val="0"/>
      <w:divBdr>
        <w:top w:val="none" w:sz="0" w:space="0" w:color="auto"/>
        <w:left w:val="none" w:sz="0" w:space="0" w:color="auto"/>
        <w:bottom w:val="none" w:sz="0" w:space="0" w:color="auto"/>
        <w:right w:val="none" w:sz="0" w:space="0" w:color="auto"/>
      </w:divBdr>
    </w:div>
    <w:div w:id="1242642030">
      <w:bodyDiv w:val="1"/>
      <w:marLeft w:val="0"/>
      <w:marRight w:val="0"/>
      <w:marTop w:val="0"/>
      <w:marBottom w:val="0"/>
      <w:divBdr>
        <w:top w:val="none" w:sz="0" w:space="0" w:color="auto"/>
        <w:left w:val="none" w:sz="0" w:space="0" w:color="auto"/>
        <w:bottom w:val="none" w:sz="0" w:space="0" w:color="auto"/>
        <w:right w:val="none" w:sz="0" w:space="0" w:color="auto"/>
      </w:divBdr>
    </w:div>
    <w:div w:id="1406564766">
      <w:bodyDiv w:val="1"/>
      <w:marLeft w:val="0"/>
      <w:marRight w:val="0"/>
      <w:marTop w:val="0"/>
      <w:marBottom w:val="0"/>
      <w:divBdr>
        <w:top w:val="none" w:sz="0" w:space="0" w:color="auto"/>
        <w:left w:val="none" w:sz="0" w:space="0" w:color="auto"/>
        <w:bottom w:val="none" w:sz="0" w:space="0" w:color="auto"/>
        <w:right w:val="none" w:sz="0" w:space="0" w:color="auto"/>
      </w:divBdr>
    </w:div>
    <w:div w:id="1423256529">
      <w:bodyDiv w:val="1"/>
      <w:marLeft w:val="0"/>
      <w:marRight w:val="0"/>
      <w:marTop w:val="0"/>
      <w:marBottom w:val="0"/>
      <w:divBdr>
        <w:top w:val="none" w:sz="0" w:space="0" w:color="auto"/>
        <w:left w:val="none" w:sz="0" w:space="0" w:color="auto"/>
        <w:bottom w:val="none" w:sz="0" w:space="0" w:color="auto"/>
        <w:right w:val="none" w:sz="0" w:space="0" w:color="auto"/>
      </w:divBdr>
      <w:divsChild>
        <w:div w:id="1423257715">
          <w:marLeft w:val="0"/>
          <w:marRight w:val="0"/>
          <w:marTop w:val="0"/>
          <w:marBottom w:val="0"/>
          <w:divBdr>
            <w:top w:val="none" w:sz="0" w:space="0" w:color="auto"/>
            <w:left w:val="none" w:sz="0" w:space="0" w:color="auto"/>
            <w:bottom w:val="none" w:sz="0" w:space="0" w:color="auto"/>
            <w:right w:val="none" w:sz="0" w:space="0" w:color="auto"/>
          </w:divBdr>
          <w:divsChild>
            <w:div w:id="1717317407">
              <w:marLeft w:val="0"/>
              <w:marRight w:val="0"/>
              <w:marTop w:val="0"/>
              <w:marBottom w:val="0"/>
              <w:divBdr>
                <w:top w:val="none" w:sz="0" w:space="0" w:color="auto"/>
                <w:left w:val="none" w:sz="0" w:space="0" w:color="auto"/>
                <w:bottom w:val="none" w:sz="0" w:space="0" w:color="auto"/>
                <w:right w:val="none" w:sz="0" w:space="0" w:color="auto"/>
              </w:divBdr>
              <w:divsChild>
                <w:div w:id="609507070">
                  <w:marLeft w:val="0"/>
                  <w:marRight w:val="0"/>
                  <w:marTop w:val="0"/>
                  <w:marBottom w:val="0"/>
                  <w:divBdr>
                    <w:top w:val="none" w:sz="0" w:space="0" w:color="auto"/>
                    <w:left w:val="none" w:sz="0" w:space="0" w:color="auto"/>
                    <w:bottom w:val="none" w:sz="0" w:space="0" w:color="auto"/>
                    <w:right w:val="none" w:sz="0" w:space="0" w:color="auto"/>
                  </w:divBdr>
                  <w:divsChild>
                    <w:div w:id="1020593747">
                      <w:marLeft w:val="0"/>
                      <w:marRight w:val="0"/>
                      <w:marTop w:val="0"/>
                      <w:marBottom w:val="0"/>
                      <w:divBdr>
                        <w:top w:val="none" w:sz="0" w:space="0" w:color="auto"/>
                        <w:left w:val="none" w:sz="0" w:space="0" w:color="auto"/>
                        <w:bottom w:val="none" w:sz="0" w:space="0" w:color="auto"/>
                        <w:right w:val="none" w:sz="0" w:space="0" w:color="auto"/>
                      </w:divBdr>
                      <w:divsChild>
                        <w:div w:id="1226405608">
                          <w:marLeft w:val="0"/>
                          <w:marRight w:val="0"/>
                          <w:marTop w:val="0"/>
                          <w:marBottom w:val="0"/>
                          <w:divBdr>
                            <w:top w:val="none" w:sz="0" w:space="0" w:color="auto"/>
                            <w:left w:val="none" w:sz="0" w:space="0" w:color="auto"/>
                            <w:bottom w:val="none" w:sz="0" w:space="0" w:color="auto"/>
                            <w:right w:val="none" w:sz="0" w:space="0" w:color="auto"/>
                          </w:divBdr>
                          <w:divsChild>
                            <w:div w:id="34355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1796900">
      <w:bodyDiv w:val="1"/>
      <w:marLeft w:val="0"/>
      <w:marRight w:val="0"/>
      <w:marTop w:val="0"/>
      <w:marBottom w:val="0"/>
      <w:divBdr>
        <w:top w:val="none" w:sz="0" w:space="0" w:color="auto"/>
        <w:left w:val="none" w:sz="0" w:space="0" w:color="auto"/>
        <w:bottom w:val="none" w:sz="0" w:space="0" w:color="auto"/>
        <w:right w:val="none" w:sz="0" w:space="0" w:color="auto"/>
      </w:divBdr>
    </w:div>
    <w:div w:id="2096130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hyperlink" Target="https://zone4solution.com/wp-content/uploads/2025/11/Report-of-Aditi-Mahavidhyalaya-_1_.pdf" TargetMode="Externa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jp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hyperlink" Target="https://zone4solution.com/wp-content/uploads/2025/11/Report_IWD24322-_1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441</TotalTime>
  <Pages>11</Pages>
  <Words>2282</Words>
  <Characters>13009</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Nakul kumarTarun</cp:lastModifiedBy>
  <cp:revision>19</cp:revision>
  <dcterms:created xsi:type="dcterms:W3CDTF">2026-04-27T06:05:00Z</dcterms:created>
  <dcterms:modified xsi:type="dcterms:W3CDTF">2026-04-28T08:15:00Z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99541266-6bd3-41cd-95ca-d8f65e1e65f1</vt:lpwstr>
  </property>
</Properties>
</file>